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47D4" w14:textId="33FB6BF6" w:rsidR="000F4A19" w:rsidRDefault="000F4A19" w:rsidP="000F4A19">
      <w:pPr>
        <w:spacing w:after="0" w:line="240" w:lineRule="auto"/>
        <w:contextualSpacing/>
        <w:jc w:val="both"/>
        <w:rPr>
          <w:rFonts w:cstheme="minorHAnsi"/>
          <w:color w:val="1A1A1A"/>
        </w:rPr>
      </w:pPr>
      <w:r>
        <w:rPr>
          <w:rFonts w:cstheme="minorHAnsi"/>
          <w:color w:val="1A1A1A"/>
        </w:rPr>
        <w:t>678</w:t>
      </w:r>
    </w:p>
    <w:p w14:paraId="4F698D24" w14:textId="09C6BAB4" w:rsidR="000F4A19" w:rsidRDefault="000F4A19" w:rsidP="000F4A19">
      <w:pPr>
        <w:spacing w:after="0" w:line="240" w:lineRule="auto"/>
        <w:contextualSpacing/>
        <w:jc w:val="both"/>
        <w:rPr>
          <w:rFonts w:cstheme="minorHAnsi"/>
          <w:color w:val="1A1A1A"/>
        </w:rPr>
      </w:pPr>
    </w:p>
    <w:p w14:paraId="27F54A8F" w14:textId="730B588E" w:rsidR="00144AC7" w:rsidRDefault="00144AC7" w:rsidP="00144AC7">
      <w:pPr>
        <w:spacing w:after="0" w:line="240" w:lineRule="auto"/>
        <w:jc w:val="both"/>
        <w:rPr>
          <w:rFonts w:cstheme="minorHAnsi"/>
          <w:color w:val="1A1A1A"/>
        </w:rPr>
      </w:pPr>
      <w:r>
        <w:rPr>
          <w:rFonts w:cstheme="minorHAnsi"/>
          <w:color w:val="1A1A1A"/>
        </w:rPr>
        <w:t xml:space="preserve">** </w:t>
      </w:r>
      <w:r w:rsidRPr="00144AC7">
        <w:rPr>
          <w:rFonts w:cstheme="minorHAnsi"/>
          <w:color w:val="1A1A1A"/>
        </w:rPr>
        <w:t>D&amp;D – still a fun and new legal discussion!</w:t>
      </w:r>
      <w:r>
        <w:rPr>
          <w:rFonts w:cstheme="minorHAnsi"/>
          <w:color w:val="1A1A1A"/>
        </w:rPr>
        <w:t xml:space="preserve"> – most of the show – how much of a game is </w:t>
      </w:r>
      <w:proofErr w:type="gramStart"/>
      <w:r>
        <w:rPr>
          <w:rFonts w:cstheme="minorHAnsi"/>
          <w:color w:val="1A1A1A"/>
        </w:rPr>
        <w:t>actually copyrightable</w:t>
      </w:r>
      <w:proofErr w:type="gramEnd"/>
      <w:r>
        <w:rPr>
          <w:rFonts w:cstheme="minorHAnsi"/>
          <w:color w:val="1A1A1A"/>
        </w:rPr>
        <w:t>?</w:t>
      </w:r>
    </w:p>
    <w:p w14:paraId="15513E25" w14:textId="68C9BCF9" w:rsidR="00144AC7" w:rsidRDefault="00144AC7" w:rsidP="00144AC7">
      <w:pPr>
        <w:spacing w:after="0" w:line="240" w:lineRule="auto"/>
        <w:jc w:val="both"/>
        <w:rPr>
          <w:rFonts w:cstheme="minorHAnsi"/>
          <w:color w:val="1A1A1A"/>
        </w:rPr>
      </w:pPr>
    </w:p>
    <w:p w14:paraId="1E638AC1" w14:textId="701607A9" w:rsidR="00144AC7" w:rsidRDefault="00144AC7" w:rsidP="00144AC7">
      <w:pPr>
        <w:spacing w:after="0" w:line="240" w:lineRule="auto"/>
        <w:jc w:val="both"/>
        <w:rPr>
          <w:rFonts w:cstheme="minorHAnsi"/>
          <w:color w:val="1A1A1A"/>
        </w:rPr>
      </w:pPr>
      <w:r>
        <w:rPr>
          <w:rFonts w:cstheme="minorHAnsi"/>
          <w:color w:val="1A1A1A"/>
        </w:rPr>
        <w:t>-ONE source for comments on this</w:t>
      </w:r>
    </w:p>
    <w:p w14:paraId="5E074DC8" w14:textId="77777777" w:rsidR="00144AC7" w:rsidRDefault="00144AC7" w:rsidP="00144AC7">
      <w:pPr>
        <w:spacing w:after="0" w:line="240" w:lineRule="auto"/>
        <w:jc w:val="both"/>
        <w:rPr>
          <w:rFonts w:cstheme="minorHAnsi"/>
          <w:color w:val="1A1A1A"/>
        </w:rPr>
      </w:pPr>
      <w:hyperlink r:id="rId7" w:history="1">
        <w:r w:rsidRPr="000668F1">
          <w:rPr>
            <w:rStyle w:val="Hyperlink"/>
            <w:rFonts w:cstheme="minorHAnsi"/>
          </w:rPr>
          <w:t>https://www.facebook.com/groups/YodelMountain/posts/1939629846374018</w:t>
        </w:r>
      </w:hyperlink>
    </w:p>
    <w:p w14:paraId="483CC2BB" w14:textId="593FE74B" w:rsidR="00144AC7" w:rsidRDefault="00144AC7" w:rsidP="00144AC7">
      <w:pPr>
        <w:spacing w:after="0" w:line="240" w:lineRule="auto"/>
        <w:jc w:val="both"/>
        <w:rPr>
          <w:rFonts w:cstheme="minorHAnsi"/>
          <w:color w:val="1A1A1A"/>
        </w:rPr>
      </w:pPr>
    </w:p>
    <w:p w14:paraId="039908D5" w14:textId="17C93E8E" w:rsidR="00144AC7" w:rsidRDefault="00144AC7" w:rsidP="00144AC7">
      <w:pPr>
        <w:pStyle w:val="ListParagraph"/>
        <w:numPr>
          <w:ilvl w:val="0"/>
          <w:numId w:val="6"/>
        </w:numPr>
        <w:spacing w:after="0" w:line="240" w:lineRule="auto"/>
        <w:jc w:val="both"/>
        <w:rPr>
          <w:rFonts w:cstheme="minorHAnsi"/>
          <w:color w:val="1A1A1A"/>
        </w:rPr>
      </w:pPr>
      <w:r w:rsidRPr="00144AC7">
        <w:rPr>
          <w:rFonts w:cstheme="minorHAnsi"/>
          <w:color w:val="1A1A1A"/>
        </w:rPr>
        <w:t>hundreds of comments</w:t>
      </w:r>
    </w:p>
    <w:p w14:paraId="1E719B4A" w14:textId="4776B6BF" w:rsidR="00144AC7" w:rsidRDefault="00144AC7" w:rsidP="00144AC7">
      <w:pPr>
        <w:pStyle w:val="ListParagraph"/>
        <w:numPr>
          <w:ilvl w:val="0"/>
          <w:numId w:val="6"/>
        </w:numPr>
        <w:spacing w:after="0" w:line="240" w:lineRule="auto"/>
        <w:jc w:val="both"/>
        <w:rPr>
          <w:rFonts w:cstheme="minorHAnsi"/>
          <w:color w:val="1A1A1A"/>
        </w:rPr>
      </w:pPr>
      <w:r>
        <w:rPr>
          <w:rFonts w:cstheme="minorHAnsi"/>
          <w:color w:val="1A1A1A"/>
        </w:rPr>
        <w:t xml:space="preserve">unmoderated – people can insult </w:t>
      </w:r>
      <w:proofErr w:type="gramStart"/>
      <w:r>
        <w:rPr>
          <w:rFonts w:cstheme="minorHAnsi"/>
          <w:color w:val="1A1A1A"/>
        </w:rPr>
        <w:t>me</w:t>
      </w:r>
      <w:proofErr w:type="gramEnd"/>
    </w:p>
    <w:p w14:paraId="6E10B040" w14:textId="63146332" w:rsidR="00144AC7" w:rsidRPr="00144AC7" w:rsidRDefault="00144AC7" w:rsidP="00144AC7">
      <w:pPr>
        <w:pStyle w:val="ListParagraph"/>
        <w:numPr>
          <w:ilvl w:val="0"/>
          <w:numId w:val="6"/>
        </w:numPr>
        <w:spacing w:after="0" w:line="240" w:lineRule="auto"/>
        <w:jc w:val="both"/>
        <w:rPr>
          <w:rFonts w:cstheme="minorHAnsi"/>
          <w:color w:val="1A1A1A"/>
        </w:rPr>
      </w:pPr>
      <w:r>
        <w:rPr>
          <w:rFonts w:cstheme="minorHAnsi"/>
          <w:color w:val="1A1A1A"/>
        </w:rPr>
        <w:t xml:space="preserve">that’s where I’m going to </w:t>
      </w:r>
      <w:proofErr w:type="gramStart"/>
      <w:r>
        <w:rPr>
          <w:rFonts w:cstheme="minorHAnsi"/>
          <w:color w:val="1A1A1A"/>
        </w:rPr>
        <w:t>respond</w:t>
      </w:r>
      <w:proofErr w:type="gramEnd"/>
    </w:p>
    <w:p w14:paraId="6D3DDA8C" w14:textId="77777777" w:rsidR="00144AC7" w:rsidRPr="00144AC7" w:rsidRDefault="00144AC7" w:rsidP="00144AC7">
      <w:pPr>
        <w:spacing w:after="0" w:line="240" w:lineRule="auto"/>
        <w:jc w:val="both"/>
        <w:rPr>
          <w:rFonts w:cstheme="minorHAnsi"/>
          <w:color w:val="1A1A1A"/>
        </w:rPr>
      </w:pPr>
    </w:p>
    <w:p w14:paraId="372719D9" w14:textId="5D62567D" w:rsidR="00144AC7" w:rsidRDefault="00144AC7" w:rsidP="00144AC7">
      <w:pPr>
        <w:pStyle w:val="ListParagraph"/>
        <w:numPr>
          <w:ilvl w:val="0"/>
          <w:numId w:val="5"/>
        </w:numPr>
        <w:spacing w:after="0" w:line="240" w:lineRule="auto"/>
        <w:jc w:val="both"/>
        <w:rPr>
          <w:rFonts w:cstheme="minorHAnsi"/>
          <w:color w:val="1A1A1A"/>
        </w:rPr>
      </w:pPr>
      <w:r>
        <w:rPr>
          <w:rFonts w:cstheme="minorHAnsi"/>
          <w:color w:val="1A1A1A"/>
        </w:rPr>
        <w:t xml:space="preserve">Vindicated in 3 main </w:t>
      </w:r>
      <w:proofErr w:type="gramStart"/>
      <w:r>
        <w:rPr>
          <w:rFonts w:cstheme="minorHAnsi"/>
          <w:color w:val="1A1A1A"/>
        </w:rPr>
        <w:t>ways</w:t>
      </w:r>
      <w:proofErr w:type="gramEnd"/>
    </w:p>
    <w:p w14:paraId="209CE622" w14:textId="6FE0E137" w:rsidR="00144AC7" w:rsidRDefault="00144AC7" w:rsidP="00144AC7">
      <w:pPr>
        <w:pStyle w:val="ListParagraph"/>
        <w:numPr>
          <w:ilvl w:val="0"/>
          <w:numId w:val="7"/>
        </w:numPr>
        <w:spacing w:after="0" w:line="240" w:lineRule="auto"/>
        <w:jc w:val="both"/>
        <w:rPr>
          <w:rFonts w:cstheme="minorHAnsi"/>
          <w:color w:val="1A1A1A"/>
        </w:rPr>
      </w:pPr>
      <w:r>
        <w:rPr>
          <w:rFonts w:cstheme="minorHAnsi"/>
          <w:color w:val="1A1A1A"/>
        </w:rPr>
        <w:t xml:space="preserve">Zero comments about the clearly identified scope of the article itself: the many inaccuracies and falsehoods in the Linda </w:t>
      </w:r>
      <w:proofErr w:type="spellStart"/>
      <w:r>
        <w:rPr>
          <w:rFonts w:cstheme="minorHAnsi"/>
          <w:color w:val="1A1A1A"/>
        </w:rPr>
        <w:t>Codega</w:t>
      </w:r>
      <w:proofErr w:type="spellEnd"/>
      <w:r>
        <w:rPr>
          <w:rFonts w:cstheme="minorHAnsi"/>
          <w:color w:val="1A1A1A"/>
        </w:rPr>
        <w:t xml:space="preserve"> Gizmodo </w:t>
      </w:r>
      <w:proofErr w:type="gramStart"/>
      <w:r>
        <w:rPr>
          <w:rFonts w:cstheme="minorHAnsi"/>
          <w:color w:val="1A1A1A"/>
        </w:rPr>
        <w:t>article</w:t>
      </w:r>
      <w:proofErr w:type="gramEnd"/>
    </w:p>
    <w:p w14:paraId="212CFCAF" w14:textId="114C9045" w:rsidR="00144AC7" w:rsidRDefault="00144AC7" w:rsidP="00144AC7">
      <w:pPr>
        <w:pStyle w:val="ListParagraph"/>
        <w:spacing w:after="0" w:line="240" w:lineRule="auto"/>
        <w:ind w:left="1080"/>
        <w:jc w:val="both"/>
        <w:rPr>
          <w:rFonts w:cstheme="minorHAnsi"/>
          <w:color w:val="1A1A1A"/>
        </w:rPr>
      </w:pPr>
      <w:r>
        <w:rPr>
          <w:rFonts w:cstheme="minorHAnsi"/>
          <w:color w:val="1A1A1A"/>
        </w:rPr>
        <w:t xml:space="preserve">-not one person has said “oh, you accused them of X, but X is actually correct’ or ‘you accused them of Y, but they actually said ‘not </w:t>
      </w:r>
      <w:proofErr w:type="gramStart"/>
      <w:r>
        <w:rPr>
          <w:rFonts w:cstheme="minorHAnsi"/>
          <w:color w:val="1A1A1A"/>
        </w:rPr>
        <w:t>Y</w:t>
      </w:r>
      <w:proofErr w:type="gramEnd"/>
      <w:r>
        <w:rPr>
          <w:rFonts w:cstheme="minorHAnsi"/>
          <w:color w:val="1A1A1A"/>
        </w:rPr>
        <w:t>’”</w:t>
      </w:r>
    </w:p>
    <w:p w14:paraId="78728B5C" w14:textId="28506DA6" w:rsidR="00144AC7" w:rsidRDefault="00144AC7" w:rsidP="00144AC7">
      <w:pPr>
        <w:pStyle w:val="ListParagraph"/>
        <w:spacing w:after="0" w:line="240" w:lineRule="auto"/>
        <w:ind w:left="1080"/>
        <w:jc w:val="both"/>
        <w:rPr>
          <w:rFonts w:cstheme="minorHAnsi"/>
          <w:color w:val="1A1A1A"/>
        </w:rPr>
      </w:pPr>
      <w:r>
        <w:rPr>
          <w:rFonts w:cstheme="minorHAnsi"/>
          <w:color w:val="1A1A1A"/>
        </w:rPr>
        <w:t xml:space="preserve">-cited everywhere, including the MSM coverage of this (e.g., </w:t>
      </w:r>
      <w:r>
        <w:rPr>
          <w:rFonts w:cstheme="minorHAnsi"/>
          <w:i/>
          <w:iCs/>
          <w:color w:val="1A1A1A"/>
        </w:rPr>
        <w:t>Guardian</w:t>
      </w:r>
      <w:r>
        <w:rPr>
          <w:rFonts w:cstheme="minorHAnsi"/>
          <w:color w:val="1A1A1A"/>
        </w:rPr>
        <w:t xml:space="preserve"> article)</w:t>
      </w:r>
    </w:p>
    <w:p w14:paraId="308B3FE3" w14:textId="77777777" w:rsidR="008A4883" w:rsidRPr="00144AC7" w:rsidRDefault="008A4883" w:rsidP="00144AC7">
      <w:pPr>
        <w:pStyle w:val="ListParagraph"/>
        <w:spacing w:after="0" w:line="240" w:lineRule="auto"/>
        <w:ind w:left="1080"/>
        <w:jc w:val="both"/>
        <w:rPr>
          <w:rFonts w:cstheme="minorHAnsi"/>
          <w:color w:val="1A1A1A"/>
        </w:rPr>
      </w:pPr>
    </w:p>
    <w:p w14:paraId="4F6BFFE8" w14:textId="641867C9" w:rsidR="000F4A19" w:rsidRPr="00144AC7" w:rsidRDefault="000F4A19" w:rsidP="00144AC7">
      <w:pPr>
        <w:pStyle w:val="ListParagraph"/>
        <w:numPr>
          <w:ilvl w:val="0"/>
          <w:numId w:val="7"/>
        </w:numPr>
        <w:spacing w:after="0" w:line="240" w:lineRule="auto"/>
        <w:jc w:val="both"/>
        <w:rPr>
          <w:rFonts w:cstheme="minorHAnsi"/>
          <w:color w:val="1A1A1A"/>
        </w:rPr>
      </w:pPr>
      <w:proofErr w:type="gramStart"/>
      <w:r w:rsidRPr="00144AC7">
        <w:rPr>
          <w:rFonts w:cstheme="minorHAnsi"/>
          <w:color w:val="1A1A1A"/>
        </w:rPr>
        <w:t>Wizards</w:t>
      </w:r>
      <w:proofErr w:type="gramEnd"/>
      <w:r w:rsidRPr="00144AC7">
        <w:rPr>
          <w:rFonts w:cstheme="minorHAnsi"/>
          <w:color w:val="1A1A1A"/>
        </w:rPr>
        <w:t xml:space="preserve"> announcement</w:t>
      </w:r>
    </w:p>
    <w:p w14:paraId="7346E990" w14:textId="46B026F2" w:rsidR="000F4A19" w:rsidRDefault="000F4A19" w:rsidP="000F4A19">
      <w:pPr>
        <w:spacing w:after="0" w:line="240" w:lineRule="auto"/>
        <w:contextualSpacing/>
        <w:jc w:val="both"/>
        <w:rPr>
          <w:rFonts w:cstheme="minorHAnsi"/>
          <w:color w:val="1A1A1A"/>
        </w:rPr>
      </w:pPr>
      <w:hyperlink r:id="rId8" w:history="1">
        <w:r w:rsidRPr="000668F1">
          <w:rPr>
            <w:rStyle w:val="Hyperlink"/>
            <w:rFonts w:cstheme="minorHAnsi"/>
          </w:rPr>
          <w:t>https://www.dndbeyond.com/posts/1423-an-update-on-the-open-game-license-ogl</w:t>
        </w:r>
      </w:hyperlink>
    </w:p>
    <w:p w14:paraId="4C746D0A" w14:textId="77777777" w:rsidR="000F4A19" w:rsidRDefault="000F4A19" w:rsidP="000F4A19">
      <w:pPr>
        <w:spacing w:after="0" w:line="240" w:lineRule="auto"/>
        <w:contextualSpacing/>
        <w:jc w:val="both"/>
        <w:rPr>
          <w:rFonts w:cstheme="minorHAnsi"/>
          <w:color w:val="1A1A1A"/>
        </w:rPr>
      </w:pPr>
    </w:p>
    <w:p w14:paraId="63AAD91B" w14:textId="15BF708C" w:rsidR="000F4A19" w:rsidRDefault="000F4A19" w:rsidP="000F4A19">
      <w:pPr>
        <w:spacing w:after="0" w:line="240" w:lineRule="auto"/>
        <w:contextualSpacing/>
        <w:jc w:val="both"/>
        <w:rPr>
          <w:rFonts w:cstheme="minorHAnsi"/>
          <w:color w:val="1A1A1A"/>
        </w:rPr>
      </w:pPr>
      <w:r>
        <w:rPr>
          <w:rFonts w:cstheme="minorHAnsi"/>
          <w:color w:val="1A1A1A"/>
        </w:rPr>
        <w:t xml:space="preserve">-there’s also a very stupid argument circulating that says this wasn’t really a “draft” OGL; they got caught and now they’re pretending because a draft wouldn’t have dates in it.  </w:t>
      </w:r>
      <w:proofErr w:type="gramStart"/>
      <w:r>
        <w:rPr>
          <w:rFonts w:cstheme="minorHAnsi"/>
          <w:color w:val="1A1A1A"/>
        </w:rPr>
        <w:t>Of course</w:t>
      </w:r>
      <w:proofErr w:type="gramEnd"/>
      <w:r>
        <w:rPr>
          <w:rFonts w:cstheme="minorHAnsi"/>
          <w:color w:val="1A1A1A"/>
        </w:rPr>
        <w:t xml:space="preserve"> it would.  This is very clearly a draft because there are major segments in brackets in it.</w:t>
      </w:r>
    </w:p>
    <w:p w14:paraId="1241D771" w14:textId="77777777" w:rsidR="00144AC7" w:rsidRDefault="00144AC7" w:rsidP="00144AC7">
      <w:pPr>
        <w:spacing w:after="0" w:line="240" w:lineRule="auto"/>
        <w:contextualSpacing/>
        <w:jc w:val="both"/>
        <w:rPr>
          <w:rFonts w:cstheme="minorHAnsi"/>
          <w:color w:val="1A1A1A"/>
        </w:rPr>
      </w:pPr>
    </w:p>
    <w:p w14:paraId="233D8356" w14:textId="09E4313E" w:rsidR="00144AC7" w:rsidRDefault="00144AC7" w:rsidP="00144AC7">
      <w:pPr>
        <w:spacing w:after="0" w:line="240" w:lineRule="auto"/>
        <w:contextualSpacing/>
        <w:jc w:val="both"/>
        <w:rPr>
          <w:rFonts w:cstheme="minorHAnsi"/>
          <w:color w:val="1A1A1A"/>
        </w:rPr>
      </w:pPr>
      <w:r>
        <w:rPr>
          <w:rFonts w:cstheme="minorHAnsi"/>
          <w:color w:val="1A1A1A"/>
        </w:rPr>
        <w:t>-</w:t>
      </w:r>
      <w:proofErr w:type="gramStart"/>
      <w:r>
        <w:rPr>
          <w:rFonts w:cstheme="minorHAnsi"/>
          <w:color w:val="1A1A1A"/>
        </w:rPr>
        <w:t>basically</w:t>
      </w:r>
      <w:proofErr w:type="gramEnd"/>
      <w:r>
        <w:rPr>
          <w:rFonts w:cstheme="minorHAnsi"/>
          <w:color w:val="1A1A1A"/>
        </w:rPr>
        <w:t xml:space="preserve"> confirmed everything we said</w:t>
      </w:r>
    </w:p>
    <w:p w14:paraId="6C4D5737" w14:textId="77777777" w:rsidR="000F4A19" w:rsidRDefault="000F4A19" w:rsidP="000F4A19">
      <w:pPr>
        <w:spacing w:after="0" w:line="240" w:lineRule="auto"/>
        <w:contextualSpacing/>
        <w:jc w:val="both"/>
        <w:rPr>
          <w:rFonts w:cstheme="minorHAnsi"/>
          <w:color w:val="1A1A1A"/>
        </w:rPr>
      </w:pPr>
    </w:p>
    <w:p w14:paraId="79E9B2D6" w14:textId="5E2836F9" w:rsidR="000F4A19" w:rsidRDefault="000F4A19" w:rsidP="000F4A19">
      <w:pPr>
        <w:spacing w:after="0" w:line="240" w:lineRule="auto"/>
        <w:ind w:left="720"/>
        <w:contextualSpacing/>
        <w:jc w:val="both"/>
        <w:rPr>
          <w:rFonts w:cstheme="minorHAnsi"/>
          <w:color w:val="1A1A1A"/>
        </w:rPr>
      </w:pPr>
      <w:r w:rsidRPr="000F4A19">
        <w:rPr>
          <w:rFonts w:cstheme="minorHAnsi"/>
          <w:color w:val="1A1A1A"/>
        </w:rPr>
        <w:t xml:space="preserve">It was never our intent to impact </w:t>
      </w:r>
      <w:proofErr w:type="gramStart"/>
      <w:r w:rsidRPr="000F4A19">
        <w:rPr>
          <w:rFonts w:cstheme="minorHAnsi"/>
          <w:color w:val="1A1A1A"/>
        </w:rPr>
        <w:t>the vast majority of</w:t>
      </w:r>
      <w:proofErr w:type="gramEnd"/>
      <w:r w:rsidRPr="000F4A19">
        <w:rPr>
          <w:rFonts w:cstheme="minorHAnsi"/>
          <w:color w:val="1A1A1A"/>
        </w:rPr>
        <w:t xml:space="preserve"> the community.</w:t>
      </w:r>
      <w:r>
        <w:rPr>
          <w:rFonts w:cstheme="minorHAnsi"/>
          <w:color w:val="1A1A1A"/>
        </w:rPr>
        <w:t xml:space="preserve">  S</w:t>
      </w:r>
      <w:r w:rsidRPr="000F4A19">
        <w:rPr>
          <w:rFonts w:cstheme="minorHAnsi"/>
          <w:color w:val="1A1A1A"/>
        </w:rPr>
        <w:t>o, here is what we are doing.</w:t>
      </w:r>
    </w:p>
    <w:p w14:paraId="47D1C4ED" w14:textId="77777777" w:rsidR="000F4A19" w:rsidRPr="000F4A19" w:rsidRDefault="000F4A19" w:rsidP="000F4A19">
      <w:pPr>
        <w:spacing w:after="0" w:line="240" w:lineRule="auto"/>
        <w:ind w:left="720"/>
        <w:contextualSpacing/>
        <w:jc w:val="both"/>
        <w:rPr>
          <w:rFonts w:cstheme="minorHAnsi"/>
          <w:color w:val="1A1A1A"/>
        </w:rPr>
      </w:pPr>
    </w:p>
    <w:p w14:paraId="24BE4F78" w14:textId="77777777" w:rsidR="000F4A19" w:rsidRDefault="000F4A19" w:rsidP="000F4A19">
      <w:pPr>
        <w:spacing w:after="0" w:line="240" w:lineRule="auto"/>
        <w:ind w:left="720"/>
        <w:contextualSpacing/>
        <w:jc w:val="both"/>
        <w:rPr>
          <w:rFonts w:cstheme="minorHAnsi"/>
          <w:color w:val="1A1A1A"/>
        </w:rPr>
      </w:pPr>
      <w:r w:rsidRPr="000F4A19">
        <w:rPr>
          <w:rFonts w:cstheme="minorHAnsi"/>
          <w:color w:val="1A1A1A"/>
        </w:rPr>
        <w:t xml:space="preserve">The next OGL will contain the provisions that allow us to protect and cultivate the inclusive environment we are trying to build and specify that it covers only content for TTRPGs. That means that other expressions, such as educational and charitable campaigns, livestreams, cosplay, VTT-uses, etc., will remain unaffected by any OGL update. </w:t>
      </w:r>
      <w:r w:rsidRPr="000F4A19">
        <w:rPr>
          <w:rFonts w:cstheme="minorHAnsi"/>
          <w:b/>
          <w:bCs/>
          <w:color w:val="1A1A1A"/>
          <w:u w:val="single"/>
        </w:rPr>
        <w:t>Content already released under 1.0a will also remain unaffected</w:t>
      </w:r>
      <w:r w:rsidRPr="000F4A19">
        <w:rPr>
          <w:rFonts w:cstheme="minorHAnsi"/>
          <w:color w:val="1A1A1A"/>
        </w:rPr>
        <w:t>.</w:t>
      </w:r>
    </w:p>
    <w:p w14:paraId="157EBC52" w14:textId="557C831A" w:rsidR="000F4A19" w:rsidRPr="000F4A19" w:rsidRDefault="000F4A19" w:rsidP="000F4A19">
      <w:pPr>
        <w:spacing w:after="0" w:line="240" w:lineRule="auto"/>
        <w:ind w:left="720"/>
        <w:contextualSpacing/>
        <w:jc w:val="both"/>
        <w:rPr>
          <w:rFonts w:cstheme="minorHAnsi"/>
          <w:color w:val="1A1A1A"/>
        </w:rPr>
      </w:pPr>
      <w:r w:rsidRPr="000F4A19">
        <w:rPr>
          <w:rFonts w:cstheme="minorHAnsi"/>
          <w:color w:val="1A1A1A"/>
        </w:rPr>
        <w:t> </w:t>
      </w:r>
    </w:p>
    <w:p w14:paraId="3A0B63F1" w14:textId="100B1F10" w:rsidR="000F4A19" w:rsidRPr="000F4A19" w:rsidRDefault="000F4A19" w:rsidP="000F4A19">
      <w:pPr>
        <w:spacing w:after="0" w:line="240" w:lineRule="auto"/>
        <w:ind w:left="720"/>
        <w:contextualSpacing/>
        <w:jc w:val="both"/>
        <w:rPr>
          <w:rFonts w:cstheme="minorHAnsi"/>
          <w:color w:val="1A1A1A"/>
        </w:rPr>
      </w:pPr>
      <w:r w:rsidRPr="000F4A19">
        <w:rPr>
          <w:rFonts w:cstheme="minorHAnsi"/>
          <w:color w:val="1A1A1A"/>
        </w:rPr>
        <w:t>What it will not contain is any royalty structure. It also will not include the license back provision that some people were afraid was a means for us to steal work</w:t>
      </w:r>
      <w:r>
        <w:rPr>
          <w:rFonts w:cstheme="minorHAnsi"/>
          <w:color w:val="1A1A1A"/>
        </w:rPr>
        <w:t xml:space="preserve"> </w:t>
      </w:r>
      <w:r w:rsidRPr="000F4A19">
        <w:rPr>
          <w:rFonts w:cstheme="minorHAnsi"/>
          <w:b/>
          <w:bCs/>
          <w:color w:val="1A1A1A"/>
        </w:rPr>
        <w:t>[12.B]</w:t>
      </w:r>
      <w:r w:rsidRPr="000F4A19">
        <w:rPr>
          <w:rFonts w:cstheme="minorHAnsi"/>
          <w:color w:val="1A1A1A"/>
        </w:rPr>
        <w:t>. That thought never crossed our minds. Under any new OGL, you will own the content you create. We won’t. Any language we put down will be crystal clear and unequivocal on that point. The license back language was intended to protect us and our partners from creators who incorrectly allege that we steal their work simply because of coincidental similarities. </w:t>
      </w:r>
    </w:p>
    <w:p w14:paraId="673393B9" w14:textId="33B923D5" w:rsidR="000F4A19" w:rsidRDefault="000F4A19" w:rsidP="000F4A19">
      <w:pPr>
        <w:spacing w:after="0" w:line="240" w:lineRule="auto"/>
        <w:contextualSpacing/>
        <w:jc w:val="both"/>
        <w:rPr>
          <w:rFonts w:cstheme="minorHAnsi"/>
          <w:color w:val="1A1A1A"/>
        </w:rPr>
      </w:pPr>
    </w:p>
    <w:p w14:paraId="60A0789F" w14:textId="788DDC04" w:rsidR="000F4A19" w:rsidRDefault="000F4A19" w:rsidP="000F4A19">
      <w:pPr>
        <w:spacing w:after="0" w:line="240" w:lineRule="auto"/>
        <w:contextualSpacing/>
        <w:jc w:val="both"/>
        <w:rPr>
          <w:rFonts w:cstheme="minorHAnsi"/>
          <w:color w:val="1A1A1A"/>
        </w:rPr>
      </w:pPr>
      <w:r>
        <w:rPr>
          <w:rFonts w:cstheme="minorHAnsi"/>
          <w:color w:val="1A1A1A"/>
        </w:rPr>
        <w:t>-I’ll let you judge that as an outcome.</w:t>
      </w:r>
    </w:p>
    <w:p w14:paraId="5C85D806" w14:textId="43AFC3F3" w:rsidR="008A4883" w:rsidRDefault="008A4883">
      <w:pPr>
        <w:rPr>
          <w:rFonts w:cstheme="minorHAnsi"/>
          <w:color w:val="1A1A1A"/>
        </w:rPr>
      </w:pPr>
      <w:r>
        <w:rPr>
          <w:rFonts w:cstheme="minorHAnsi"/>
          <w:color w:val="1A1A1A"/>
        </w:rPr>
        <w:br w:type="page"/>
      </w:r>
    </w:p>
    <w:p w14:paraId="53A66FD0" w14:textId="77777777" w:rsidR="008A4883" w:rsidRDefault="008A4883" w:rsidP="008A4883">
      <w:pPr>
        <w:pStyle w:val="ListParagraph"/>
        <w:numPr>
          <w:ilvl w:val="0"/>
          <w:numId w:val="7"/>
        </w:numPr>
        <w:rPr>
          <w:rFonts w:cstheme="minorHAnsi"/>
          <w:color w:val="1A1A1A"/>
        </w:rPr>
      </w:pPr>
      <w:r>
        <w:rPr>
          <w:rFonts w:cstheme="minorHAnsi"/>
          <w:color w:val="1A1A1A"/>
        </w:rPr>
        <w:lastRenderedPageBreak/>
        <w:t>Our predictions</w:t>
      </w:r>
    </w:p>
    <w:p w14:paraId="5C6ADDF4" w14:textId="77777777" w:rsidR="00DD37D7" w:rsidRDefault="008A4883" w:rsidP="008A4883">
      <w:pPr>
        <w:pStyle w:val="ListParagraph"/>
        <w:ind w:left="1080"/>
        <w:rPr>
          <w:rFonts w:cstheme="minorHAnsi"/>
          <w:color w:val="1A1A1A"/>
        </w:rPr>
      </w:pPr>
      <w:r>
        <w:rPr>
          <w:rFonts w:cstheme="minorHAnsi"/>
          <w:color w:val="1A1A1A"/>
        </w:rPr>
        <w:t xml:space="preserve">They </w:t>
      </w:r>
      <w:proofErr w:type="gramStart"/>
      <w:r>
        <w:rPr>
          <w:rFonts w:cstheme="minorHAnsi"/>
          <w:color w:val="1A1A1A"/>
        </w:rPr>
        <w:t>made Sex</w:t>
      </w:r>
      <w:proofErr w:type="gramEnd"/>
      <w:r>
        <w:rPr>
          <w:rFonts w:cstheme="minorHAnsi"/>
          <w:color w:val="1A1A1A"/>
        </w:rPr>
        <w:t xml:space="preserve"> Dungeons &amp; Dragons</w:t>
      </w:r>
      <w:r w:rsidR="00DD37D7">
        <w:rPr>
          <w:rFonts w:cstheme="minorHAnsi"/>
          <w:color w:val="1A1A1A"/>
        </w:rPr>
        <w:t xml:space="preserve"> (The </w:t>
      </w:r>
      <w:r>
        <w:rPr>
          <w:rFonts w:cstheme="minorHAnsi"/>
          <w:color w:val="1A1A1A"/>
        </w:rPr>
        <w:t>Book of Erotic Fantasy</w:t>
      </w:r>
      <w:r w:rsidR="00DD37D7">
        <w:rPr>
          <w:rFonts w:cstheme="minorHAnsi"/>
          <w:color w:val="1A1A1A"/>
        </w:rPr>
        <w:t xml:space="preserve">) and Wizards didn’t sue them! </w:t>
      </w:r>
    </w:p>
    <w:p w14:paraId="2B607607" w14:textId="77777777" w:rsidR="00DD37D7" w:rsidRDefault="00DD37D7" w:rsidP="008A4883">
      <w:pPr>
        <w:pStyle w:val="ListParagraph"/>
        <w:ind w:left="1080"/>
        <w:rPr>
          <w:rFonts w:cstheme="minorHAnsi"/>
          <w:color w:val="1A1A1A"/>
        </w:rPr>
      </w:pPr>
    </w:p>
    <w:p w14:paraId="521533CA" w14:textId="02FEEF7D" w:rsidR="008A4883" w:rsidRDefault="00DD37D7" w:rsidP="008A4883">
      <w:pPr>
        <w:pStyle w:val="ListParagraph"/>
        <w:ind w:left="1080"/>
        <w:rPr>
          <w:rFonts w:cstheme="minorHAnsi"/>
          <w:color w:val="1A1A1A"/>
        </w:rPr>
      </w:pPr>
      <w:r>
        <w:rPr>
          <w:rFonts w:cstheme="minorHAnsi"/>
          <w:color w:val="1A1A1A"/>
        </w:rPr>
        <w:t>I</w:t>
      </w:r>
      <w:r w:rsidR="008A4883">
        <w:rPr>
          <w:rFonts w:cstheme="minorHAnsi"/>
          <w:color w:val="1A1A1A"/>
        </w:rPr>
        <w:t xml:space="preserve">f I were </w:t>
      </w:r>
      <w:proofErr w:type="spellStart"/>
      <w:r w:rsidR="008A4883">
        <w:rPr>
          <w:rFonts w:cstheme="minorHAnsi"/>
          <w:color w:val="1A1A1A"/>
        </w:rPr>
        <w:t>WotC</w:t>
      </w:r>
      <w:proofErr w:type="spellEnd"/>
      <w:r w:rsidR="008A4883">
        <w:rPr>
          <w:rFonts w:cstheme="minorHAnsi"/>
          <w:color w:val="1A1A1A"/>
        </w:rPr>
        <w:t>,</w:t>
      </w:r>
      <w:r>
        <w:rPr>
          <w:rFonts w:cstheme="minorHAnsi"/>
          <w:color w:val="1A1A1A"/>
        </w:rPr>
        <w:t xml:space="preserve"> there is no fucking way I would </w:t>
      </w:r>
      <w:r w:rsidR="00404B4A">
        <w:rPr>
          <w:rFonts w:cstheme="minorHAnsi"/>
          <w:color w:val="1A1A1A"/>
        </w:rPr>
        <w:t xml:space="preserve">let that </w:t>
      </w:r>
      <w:proofErr w:type="gramStart"/>
      <w:r w:rsidR="00404B4A">
        <w:rPr>
          <w:rFonts w:cstheme="minorHAnsi"/>
          <w:color w:val="1A1A1A"/>
        </w:rPr>
        <w:t>stand</w:t>
      </w:r>
      <w:proofErr w:type="gramEnd"/>
    </w:p>
    <w:p w14:paraId="6A34C97D" w14:textId="19457ED3" w:rsidR="00404B4A" w:rsidRDefault="00404B4A" w:rsidP="00404B4A">
      <w:pPr>
        <w:rPr>
          <w:rFonts w:cstheme="minorHAnsi"/>
          <w:color w:val="1A1A1A"/>
        </w:rPr>
      </w:pPr>
      <w:r>
        <w:rPr>
          <w:rFonts w:cstheme="minorHAnsi"/>
          <w:color w:val="1A1A1A"/>
        </w:rPr>
        <w:t>Reddit comment: “</w:t>
      </w:r>
      <w:r w:rsidRPr="00E17393">
        <w:rPr>
          <w:rFonts w:cstheme="minorHAnsi"/>
          <w:color w:val="1A1A1A"/>
        </w:rPr>
        <w:t>Second, the OGL v1.0 specifically attempted to </w:t>
      </w:r>
      <w:r w:rsidRPr="00E17393">
        <w:rPr>
          <w:rStyle w:val="Emphasis"/>
          <w:rFonts w:cstheme="minorHAnsi"/>
          <w:color w:val="1A1A1A"/>
          <w:bdr w:val="none" w:sz="0" w:space="0" w:color="auto" w:frame="1"/>
        </w:rPr>
        <w:t>solve</w:t>
      </w:r>
      <w:r w:rsidRPr="00E17393">
        <w:rPr>
          <w:rFonts w:cstheme="minorHAnsi"/>
          <w:color w:val="1A1A1A"/>
        </w:rPr>
        <w:t xml:space="preserve"> that problem because what you (a </w:t>
      </w:r>
      <w:proofErr w:type="gramStart"/>
      <w:r w:rsidRPr="00E17393">
        <w:rPr>
          <w:rFonts w:cstheme="minorHAnsi"/>
          <w:color w:val="1A1A1A"/>
        </w:rPr>
        <w:t>third party</w:t>
      </w:r>
      <w:proofErr w:type="gramEnd"/>
      <w:r w:rsidRPr="00E17393">
        <w:rPr>
          <w:rFonts w:cstheme="minorHAnsi"/>
          <w:color w:val="1A1A1A"/>
        </w:rPr>
        <w:t xml:space="preserve"> publisher) give up by agreeing was </w:t>
      </w:r>
      <w:r w:rsidRPr="00E17393">
        <w:rPr>
          <w:rStyle w:val="Emphasis"/>
          <w:rFonts w:cstheme="minorHAnsi"/>
          <w:color w:val="1A1A1A"/>
          <w:bdr w:val="none" w:sz="0" w:space="0" w:color="auto" w:frame="1"/>
        </w:rPr>
        <w:t xml:space="preserve">the right to use any </w:t>
      </w:r>
      <w:proofErr w:type="spellStart"/>
      <w:r w:rsidRPr="00E17393">
        <w:rPr>
          <w:rStyle w:val="Emphasis"/>
          <w:rFonts w:cstheme="minorHAnsi"/>
          <w:color w:val="1A1A1A"/>
          <w:bdr w:val="none" w:sz="0" w:space="0" w:color="auto" w:frame="1"/>
        </w:rPr>
        <w:t>WotC</w:t>
      </w:r>
      <w:proofErr w:type="spellEnd"/>
      <w:r w:rsidRPr="00E17393">
        <w:rPr>
          <w:rStyle w:val="Emphasis"/>
          <w:rFonts w:cstheme="minorHAnsi"/>
          <w:color w:val="1A1A1A"/>
          <w:bdr w:val="none" w:sz="0" w:space="0" w:color="auto" w:frame="1"/>
        </w:rPr>
        <w:t xml:space="preserve"> trademarks in any claim of compatibility or approval</w:t>
      </w:r>
      <w:r w:rsidRPr="00E17393">
        <w:rPr>
          <w:rFonts w:cstheme="minorHAnsi"/>
          <w:color w:val="1A1A1A"/>
        </w:rPr>
        <w:t xml:space="preserve">. The product's only reference to </w:t>
      </w:r>
      <w:proofErr w:type="spellStart"/>
      <w:r w:rsidRPr="00E17393">
        <w:rPr>
          <w:rFonts w:cstheme="minorHAnsi"/>
          <w:color w:val="1A1A1A"/>
        </w:rPr>
        <w:t>WotC</w:t>
      </w:r>
      <w:proofErr w:type="spellEnd"/>
      <w:r w:rsidRPr="00E17393">
        <w:rPr>
          <w:rFonts w:cstheme="minorHAnsi"/>
          <w:color w:val="1A1A1A"/>
        </w:rPr>
        <w:t xml:space="preserve"> would be in the copyright of the OGL license in the back! No-where else would be any mention of D&amp;D or any other protected terms. No brand </w:t>
      </w:r>
      <w:proofErr w:type="gramStart"/>
      <w:r w:rsidRPr="00E17393">
        <w:rPr>
          <w:rFonts w:cstheme="minorHAnsi"/>
          <w:color w:val="1A1A1A"/>
        </w:rPr>
        <w:t>damage</w:t>
      </w:r>
      <w:proofErr w:type="gramEnd"/>
      <w:r w:rsidRPr="00E17393">
        <w:rPr>
          <w:rFonts w:cstheme="minorHAnsi"/>
          <w:color w:val="1A1A1A"/>
        </w:rPr>
        <w:t>.</w:t>
      </w:r>
      <w:r>
        <w:rPr>
          <w:rFonts w:cstheme="minorHAnsi"/>
          <w:color w:val="1A1A1A"/>
        </w:rPr>
        <w:t>”</w:t>
      </w:r>
    </w:p>
    <w:p w14:paraId="49098EF2" w14:textId="00723227" w:rsidR="00404B4A" w:rsidRDefault="00404B4A" w:rsidP="00404B4A">
      <w:pPr>
        <w:rPr>
          <w:rFonts w:cstheme="minorHAnsi"/>
          <w:color w:val="1A1A1A"/>
        </w:rPr>
      </w:pPr>
      <w:r>
        <w:rPr>
          <w:rFonts w:cstheme="minorHAnsi"/>
          <w:color w:val="1A1A1A"/>
        </w:rPr>
        <w:t>Not true AT ALL, and in likelihood of confusion cases, I would say The Book of Erotic Fantasy has a strong likelihood of confusion of someone thinking it was an authorized product.</w:t>
      </w:r>
    </w:p>
    <w:p w14:paraId="1AB2D508" w14:textId="53E15F80" w:rsidR="00404B4A" w:rsidRDefault="00404B4A" w:rsidP="00404B4A">
      <w:pPr>
        <w:rPr>
          <w:rFonts w:cstheme="minorHAnsi"/>
          <w:color w:val="1A1A1A"/>
        </w:rPr>
      </w:pPr>
      <w:r>
        <w:rPr>
          <w:rFonts w:cstheme="minorHAnsi"/>
          <w:color w:val="1A1A1A"/>
        </w:rPr>
        <w:t>That commenter also asks</w:t>
      </w:r>
      <w:proofErr w:type="gramStart"/>
      <w:r>
        <w:rPr>
          <w:rFonts w:cstheme="minorHAnsi"/>
          <w:color w:val="1A1A1A"/>
        </w:rPr>
        <w:t>:  “</w:t>
      </w:r>
      <w:proofErr w:type="gramEnd"/>
      <w:r w:rsidRPr="00404B4A">
        <w:rPr>
          <w:rFonts w:cstheme="minorHAnsi"/>
          <w:color w:val="1A1A1A"/>
        </w:rPr>
        <w:t xml:space="preserve">In my reading, the OGL v1.1 actually re-introduces this offensive content problem, because now </w:t>
      </w:r>
      <w:proofErr w:type="spellStart"/>
      <w:r w:rsidRPr="00404B4A">
        <w:rPr>
          <w:rFonts w:cstheme="minorHAnsi"/>
          <w:color w:val="1A1A1A"/>
        </w:rPr>
        <w:t>WotC</w:t>
      </w:r>
      <w:proofErr w:type="spellEnd"/>
      <w:r w:rsidRPr="00404B4A">
        <w:rPr>
          <w:rFonts w:cstheme="minorHAnsi"/>
          <w:color w:val="1A1A1A"/>
        </w:rPr>
        <w:t xml:space="preserve"> claims they will review all OGL-based content. Now, if something slips through their review cracks, they do have a connection and a possible liability. I would be curious if Andrew or others agree with this take.</w:t>
      </w:r>
      <w:r>
        <w:rPr>
          <w:rFonts w:cstheme="minorHAnsi"/>
          <w:color w:val="1A1A1A"/>
        </w:rPr>
        <w:t>”</w:t>
      </w:r>
    </w:p>
    <w:p w14:paraId="0819A4AB" w14:textId="7A5878C7" w:rsidR="00404B4A" w:rsidRDefault="00404B4A" w:rsidP="00404B4A">
      <w:pPr>
        <w:rPr>
          <w:rFonts w:cstheme="minorHAnsi"/>
          <w:color w:val="1A1A1A"/>
        </w:rPr>
      </w:pPr>
      <w:r>
        <w:rPr>
          <w:rFonts w:cstheme="minorHAnsi"/>
          <w:color w:val="1A1A1A"/>
        </w:rPr>
        <w:t xml:space="preserve">STRONG disagree, and one of the things I flagged as missing in the 1.0 covers that – it’s only about 10 seconds in the actual episode because length, it’s on page 9 of my notes which are available to the public, and it’s a clause that </w:t>
      </w:r>
      <w:proofErr w:type="gramStart"/>
      <w:r>
        <w:rPr>
          <w:rFonts w:cstheme="minorHAnsi"/>
          <w:color w:val="1A1A1A"/>
        </w:rPr>
        <w:t>says</w:t>
      </w:r>
      <w:proofErr w:type="gramEnd"/>
      <w:r>
        <w:rPr>
          <w:rFonts w:cstheme="minorHAnsi"/>
          <w:color w:val="1A1A1A"/>
        </w:rPr>
        <w:t xml:space="preserve"> “failure to exercise a right is not a waiver of that right.”</w:t>
      </w:r>
    </w:p>
    <w:p w14:paraId="2F1E5A16" w14:textId="707182ED" w:rsidR="00404B4A" w:rsidRDefault="00404B4A" w:rsidP="00404B4A">
      <w:pPr>
        <w:rPr>
          <w:rFonts w:cstheme="minorHAnsi"/>
          <w:color w:val="1A1A1A"/>
        </w:rPr>
      </w:pPr>
      <w:proofErr w:type="gramStart"/>
      <w:r>
        <w:rPr>
          <w:rFonts w:cstheme="minorHAnsi"/>
          <w:color w:val="1A1A1A"/>
        </w:rPr>
        <w:t>So</w:t>
      </w:r>
      <w:proofErr w:type="gramEnd"/>
      <w:r>
        <w:rPr>
          <w:rFonts w:cstheme="minorHAnsi"/>
          <w:color w:val="1A1A1A"/>
        </w:rPr>
        <w:t xml:space="preserve"> there’s no affirmative duty on Wizards to investigate offensive content, and even if they did, and they didn’t pull X offensive thing, they would have full rights to pull Y offensive thing that’s substantively similar or even identical to X.  That’s part of why the OGL needs </w:t>
      </w:r>
      <w:proofErr w:type="gramStart"/>
      <w:r>
        <w:rPr>
          <w:rFonts w:cstheme="minorHAnsi"/>
          <w:color w:val="1A1A1A"/>
        </w:rPr>
        <w:t>updating</w:t>
      </w:r>
      <w:proofErr w:type="gramEnd"/>
    </w:p>
    <w:p w14:paraId="254950CC" w14:textId="61D04B5F" w:rsidR="00404B4A" w:rsidRDefault="00404B4A" w:rsidP="00404B4A">
      <w:pPr>
        <w:rPr>
          <w:rFonts w:cstheme="minorHAnsi"/>
          <w:color w:val="1A1A1A"/>
        </w:rPr>
      </w:pPr>
      <w:r>
        <w:rPr>
          <w:rFonts w:cstheme="minorHAnsi"/>
          <w:color w:val="1A1A1A"/>
        </w:rPr>
        <w:t xml:space="preserve">Bottom line:  understanding what we were </w:t>
      </w:r>
      <w:proofErr w:type="gramStart"/>
      <w:r>
        <w:rPr>
          <w:rFonts w:cstheme="minorHAnsi"/>
          <w:color w:val="1A1A1A"/>
        </w:rPr>
        <w:t>doing</w:t>
      </w:r>
      <w:proofErr w:type="gramEnd"/>
    </w:p>
    <w:p w14:paraId="522F269D" w14:textId="26E7151C" w:rsidR="00404B4A" w:rsidRDefault="00404B4A" w:rsidP="000F4A19">
      <w:pPr>
        <w:pStyle w:val="ListParagraph"/>
        <w:numPr>
          <w:ilvl w:val="0"/>
          <w:numId w:val="5"/>
        </w:numPr>
        <w:spacing w:after="0" w:line="240" w:lineRule="auto"/>
        <w:jc w:val="both"/>
        <w:rPr>
          <w:rFonts w:cstheme="minorHAnsi"/>
          <w:color w:val="1A1A1A"/>
        </w:rPr>
      </w:pPr>
      <w:r>
        <w:rPr>
          <w:rFonts w:cstheme="minorHAnsi"/>
          <w:color w:val="1A1A1A"/>
        </w:rPr>
        <w:t xml:space="preserve">Critiquing an article with millions of page views that </w:t>
      </w:r>
      <w:r>
        <w:rPr>
          <w:rFonts w:cstheme="minorHAnsi"/>
          <w:i/>
          <w:iCs/>
          <w:color w:val="1A1A1A"/>
        </w:rPr>
        <w:t>no one defends</w:t>
      </w:r>
      <w:r>
        <w:t xml:space="preserve"> on the </w:t>
      </w:r>
      <w:proofErr w:type="gramStart"/>
      <w:r>
        <w:t>merits</w:t>
      </w:r>
      <w:proofErr w:type="gramEnd"/>
    </w:p>
    <w:p w14:paraId="532FE080" w14:textId="7D0286FC" w:rsidR="00E17393" w:rsidRDefault="00404B4A" w:rsidP="000F4A19">
      <w:pPr>
        <w:pStyle w:val="ListParagraph"/>
        <w:numPr>
          <w:ilvl w:val="0"/>
          <w:numId w:val="5"/>
        </w:numPr>
        <w:spacing w:after="0" w:line="240" w:lineRule="auto"/>
        <w:jc w:val="both"/>
        <w:rPr>
          <w:rFonts w:cstheme="minorHAnsi"/>
          <w:color w:val="1A1A1A"/>
        </w:rPr>
      </w:pPr>
      <w:r>
        <w:rPr>
          <w:rFonts w:cstheme="minorHAnsi"/>
          <w:color w:val="1A1A1A"/>
        </w:rPr>
        <w:t xml:space="preserve">Discussing a legal document where the alternative isn’t “you get to do whatever you want in perpetuity,” but rather, the alternative is </w:t>
      </w:r>
      <w:r>
        <w:rPr>
          <w:rFonts w:cstheme="minorHAnsi"/>
          <w:i/>
          <w:iCs/>
          <w:color w:val="1A1A1A"/>
        </w:rPr>
        <w:t xml:space="preserve">you getting sued by </w:t>
      </w:r>
      <w:proofErr w:type="gramStart"/>
      <w:r>
        <w:rPr>
          <w:rFonts w:cstheme="minorHAnsi"/>
          <w:i/>
          <w:iCs/>
          <w:color w:val="1A1A1A"/>
        </w:rPr>
        <w:t>Hasbro</w:t>
      </w:r>
      <w:proofErr w:type="gramEnd"/>
    </w:p>
    <w:p w14:paraId="7BED3932" w14:textId="77777777" w:rsidR="00404B4A" w:rsidRDefault="00404B4A" w:rsidP="000F4A19">
      <w:pPr>
        <w:spacing w:after="0" w:line="240" w:lineRule="auto"/>
        <w:ind w:left="720"/>
        <w:contextualSpacing/>
        <w:jc w:val="both"/>
        <w:rPr>
          <w:rFonts w:cstheme="minorHAnsi"/>
          <w:color w:val="1A1A1A"/>
        </w:rPr>
      </w:pPr>
    </w:p>
    <w:p w14:paraId="7F5A83AB" w14:textId="39F5DDF2" w:rsidR="000F4A19" w:rsidRDefault="008A4883" w:rsidP="000F4A19">
      <w:pPr>
        <w:spacing w:after="0" w:line="240" w:lineRule="auto"/>
        <w:contextualSpacing/>
        <w:jc w:val="both"/>
        <w:rPr>
          <w:rFonts w:cstheme="minorHAnsi"/>
          <w:color w:val="1A1A1A"/>
        </w:rPr>
      </w:pPr>
      <w:proofErr w:type="spellStart"/>
      <w:r>
        <w:rPr>
          <w:rFonts w:cstheme="minorHAnsi"/>
          <w:color w:val="1A1A1A"/>
        </w:rPr>
        <w:t>Jenessa</w:t>
      </w:r>
      <w:proofErr w:type="spellEnd"/>
      <w:r>
        <w:rPr>
          <w:rFonts w:cstheme="minorHAnsi"/>
          <w:color w:val="1A1A1A"/>
        </w:rPr>
        <w:t xml:space="preserve"> [hardcore gamer, law student, professor]:  </w:t>
      </w:r>
      <w:r w:rsidRPr="008A4883">
        <w:rPr>
          <w:rFonts w:cstheme="minorHAnsi"/>
          <w:color w:val="1A1A1A"/>
        </w:rPr>
        <w:t xml:space="preserve">Without the OGL, all these creators would be in copyright violation, and </w:t>
      </w:r>
      <w:proofErr w:type="spellStart"/>
      <w:r w:rsidRPr="008A4883">
        <w:rPr>
          <w:rFonts w:cstheme="minorHAnsi"/>
          <w:color w:val="1A1A1A"/>
        </w:rPr>
        <w:t>WotC</w:t>
      </w:r>
      <w:proofErr w:type="spellEnd"/>
      <w:r w:rsidRPr="008A4883">
        <w:rPr>
          <w:rFonts w:cstheme="minorHAnsi"/>
          <w:color w:val="1A1A1A"/>
        </w:rPr>
        <w:t xml:space="preserve"> would have to Disney-style</w:t>
      </w:r>
      <w:r>
        <w:rPr>
          <w:rFonts w:cstheme="minorHAnsi"/>
          <w:color w:val="1A1A1A"/>
        </w:rPr>
        <w:t xml:space="preserve"> </w:t>
      </w:r>
      <w:r w:rsidRPr="008A4883">
        <w:rPr>
          <w:rFonts w:cstheme="minorHAnsi"/>
          <w:color w:val="1A1A1A"/>
        </w:rPr>
        <w:t xml:space="preserve">defend their copyright by suing them all. The OGL allows </w:t>
      </w:r>
      <w:proofErr w:type="spellStart"/>
      <w:r w:rsidRPr="008A4883">
        <w:rPr>
          <w:rFonts w:cstheme="minorHAnsi"/>
          <w:color w:val="1A1A1A"/>
        </w:rPr>
        <w:t>WotC</w:t>
      </w:r>
      <w:proofErr w:type="spellEnd"/>
      <w:r w:rsidRPr="008A4883">
        <w:rPr>
          <w:rFonts w:cstheme="minorHAnsi"/>
          <w:color w:val="1A1A1A"/>
        </w:rPr>
        <w:t xml:space="preserve"> to </w:t>
      </w:r>
      <w:proofErr w:type="gramStart"/>
      <w:r w:rsidRPr="008A4883">
        <w:rPr>
          <w:rFonts w:cstheme="minorHAnsi"/>
          <w:color w:val="1A1A1A"/>
        </w:rPr>
        <w:t>essentially selectively enforce their copyright</w:t>
      </w:r>
      <w:proofErr w:type="gramEnd"/>
      <w:r w:rsidRPr="008A4883">
        <w:rPr>
          <w:rFonts w:cstheme="minorHAnsi"/>
          <w:color w:val="1A1A1A"/>
        </w:rPr>
        <w:t xml:space="preserve">, by saying you’re agreeing to a revocable use, and </w:t>
      </w:r>
      <w:proofErr w:type="spellStart"/>
      <w:r w:rsidRPr="008A4883">
        <w:rPr>
          <w:rFonts w:cstheme="minorHAnsi"/>
          <w:color w:val="1A1A1A"/>
        </w:rPr>
        <w:t>WotC</w:t>
      </w:r>
      <w:proofErr w:type="spellEnd"/>
      <w:r w:rsidRPr="008A4883">
        <w:rPr>
          <w:rFonts w:cstheme="minorHAnsi"/>
          <w:color w:val="1A1A1A"/>
        </w:rPr>
        <w:t xml:space="preserve"> can decide to create classes who cannot use it (Nazis) or classes who owe royalties (people making a shitload of money). From the standpoint of a gamer, who is used to </w:t>
      </w:r>
      <w:proofErr w:type="spellStart"/>
      <w:r w:rsidRPr="008A4883">
        <w:rPr>
          <w:rFonts w:cstheme="minorHAnsi"/>
          <w:color w:val="1A1A1A"/>
        </w:rPr>
        <w:t>DnD</w:t>
      </w:r>
      <w:proofErr w:type="spellEnd"/>
      <w:r w:rsidRPr="008A4883">
        <w:rPr>
          <w:rFonts w:cstheme="minorHAnsi"/>
          <w:color w:val="1A1A1A"/>
        </w:rPr>
        <w:t xml:space="preserve"> being ubiquitous, it’s hard to imagine a world in which you can’t just do whatever you want with it for free. From the legal standpoint, it’s mind boggling to hear anyone express entitlement to make money </w:t>
      </w:r>
      <w:proofErr w:type="gramStart"/>
      <w:r w:rsidRPr="008A4883">
        <w:rPr>
          <w:rFonts w:cstheme="minorHAnsi"/>
          <w:color w:val="1A1A1A"/>
        </w:rPr>
        <w:t>off of</w:t>
      </w:r>
      <w:proofErr w:type="gramEnd"/>
      <w:r w:rsidRPr="008A4883">
        <w:rPr>
          <w:rFonts w:cstheme="minorHAnsi"/>
          <w:color w:val="1A1A1A"/>
        </w:rPr>
        <w:t xml:space="preserve"> someone else’s intellectual property without an express contract.</w:t>
      </w:r>
    </w:p>
    <w:p w14:paraId="10AF2427" w14:textId="56B83E28" w:rsidR="00404B4A" w:rsidRDefault="00404B4A">
      <w:pPr>
        <w:rPr>
          <w:rFonts w:cstheme="minorHAnsi"/>
          <w:color w:val="1A1A1A"/>
        </w:rPr>
      </w:pPr>
      <w:r>
        <w:rPr>
          <w:rFonts w:cstheme="minorHAnsi"/>
          <w:color w:val="1A1A1A"/>
        </w:rPr>
        <w:br w:type="page"/>
      </w:r>
    </w:p>
    <w:p w14:paraId="694844A9" w14:textId="18781A94" w:rsidR="00404B4A" w:rsidRPr="00404B4A" w:rsidRDefault="00404B4A" w:rsidP="00404B4A">
      <w:pPr>
        <w:pStyle w:val="ListParagraph"/>
        <w:numPr>
          <w:ilvl w:val="0"/>
          <w:numId w:val="9"/>
        </w:numPr>
        <w:rPr>
          <w:rFonts w:cstheme="minorHAnsi"/>
          <w:color w:val="1A1A1A"/>
        </w:rPr>
      </w:pPr>
      <w:r w:rsidRPr="00404B4A">
        <w:rPr>
          <w:rFonts w:cstheme="minorHAnsi"/>
          <w:color w:val="1A1A1A"/>
        </w:rPr>
        <w:lastRenderedPageBreak/>
        <w:t xml:space="preserve">Things We Could Have Covered </w:t>
      </w:r>
      <w:proofErr w:type="gramStart"/>
      <w:r w:rsidRPr="00404B4A">
        <w:rPr>
          <w:rFonts w:cstheme="minorHAnsi"/>
          <w:color w:val="1A1A1A"/>
        </w:rPr>
        <w:t>In</w:t>
      </w:r>
      <w:proofErr w:type="gramEnd"/>
      <w:r w:rsidRPr="00404B4A">
        <w:rPr>
          <w:rFonts w:cstheme="minorHAnsi"/>
          <w:color w:val="1A1A1A"/>
        </w:rPr>
        <w:t xml:space="preserve"> More Depth</w:t>
      </w:r>
    </w:p>
    <w:p w14:paraId="464C04E4" w14:textId="0F6E09C2" w:rsidR="00404B4A" w:rsidRDefault="00404B4A" w:rsidP="00404B4A">
      <w:pPr>
        <w:ind w:left="720"/>
        <w:rPr>
          <w:rFonts w:cstheme="minorHAnsi"/>
          <w:color w:val="1A1A1A"/>
        </w:rPr>
      </w:pPr>
      <w:r>
        <w:rPr>
          <w:rFonts w:cstheme="minorHAnsi"/>
          <w:color w:val="1A1A1A"/>
        </w:rPr>
        <w:t>Three broad areas:</w:t>
      </w:r>
    </w:p>
    <w:p w14:paraId="582407A2" w14:textId="082329D6" w:rsidR="00404B4A" w:rsidRPr="00404B4A" w:rsidRDefault="00404B4A" w:rsidP="00404B4A">
      <w:pPr>
        <w:pStyle w:val="ListParagraph"/>
        <w:numPr>
          <w:ilvl w:val="0"/>
          <w:numId w:val="11"/>
        </w:numPr>
        <w:rPr>
          <w:rFonts w:cstheme="minorHAnsi"/>
          <w:color w:val="1A1A1A"/>
        </w:rPr>
      </w:pPr>
      <w:proofErr w:type="spellStart"/>
      <w:r w:rsidRPr="00404B4A">
        <w:rPr>
          <w:rFonts w:cstheme="minorHAnsi"/>
          <w:color w:val="1A1A1A"/>
        </w:rPr>
        <w:t>Paizo</w:t>
      </w:r>
      <w:proofErr w:type="spellEnd"/>
    </w:p>
    <w:p w14:paraId="408CA9A1" w14:textId="50B20E81" w:rsidR="000F4A19" w:rsidRDefault="00404B4A" w:rsidP="000F4A19">
      <w:pPr>
        <w:spacing w:after="0" w:line="240" w:lineRule="auto"/>
        <w:contextualSpacing/>
        <w:jc w:val="both"/>
        <w:rPr>
          <w:rFonts w:cstheme="minorHAnsi"/>
          <w:color w:val="1A1A1A"/>
        </w:rPr>
      </w:pPr>
      <w:proofErr w:type="spellStart"/>
      <w:r>
        <w:rPr>
          <w:rFonts w:cstheme="minorHAnsi"/>
          <w:color w:val="1A1A1A"/>
        </w:rPr>
        <w:t>Hoo</w:t>
      </w:r>
      <w:proofErr w:type="spellEnd"/>
      <w:r>
        <w:rPr>
          <w:rFonts w:cstheme="minorHAnsi"/>
          <w:color w:val="1A1A1A"/>
        </w:rPr>
        <w:t xml:space="preserve"> boy.  I thought this was clear but WOW apparently it wasn’t</w:t>
      </w:r>
      <w:r w:rsidR="00722A1F">
        <w:rPr>
          <w:rFonts w:cstheme="minorHAnsi"/>
          <w:color w:val="1A1A1A"/>
        </w:rPr>
        <w:t xml:space="preserve">. This was a side story, for color, about why </w:t>
      </w:r>
      <w:proofErr w:type="spellStart"/>
      <w:r w:rsidR="00722A1F">
        <w:rPr>
          <w:rFonts w:cstheme="minorHAnsi"/>
          <w:color w:val="1A1A1A"/>
        </w:rPr>
        <w:t>WotC</w:t>
      </w:r>
      <w:proofErr w:type="spellEnd"/>
      <w:r w:rsidR="00722A1F">
        <w:rPr>
          <w:rFonts w:cstheme="minorHAnsi"/>
          <w:color w:val="1A1A1A"/>
        </w:rPr>
        <w:t xml:space="preserve"> wants to change the license, and </w:t>
      </w:r>
      <w:r w:rsidR="00722A1F">
        <w:rPr>
          <w:rFonts w:cstheme="minorHAnsi"/>
          <w:i/>
          <w:iCs/>
          <w:color w:val="1A1A1A"/>
        </w:rPr>
        <w:t>from their perspective</w:t>
      </w:r>
      <w:r w:rsidR="00722A1F">
        <w:rPr>
          <w:rFonts w:cstheme="minorHAnsi"/>
          <w:color w:val="1A1A1A"/>
        </w:rPr>
        <w:t xml:space="preserve">, they think </w:t>
      </w:r>
      <w:proofErr w:type="spellStart"/>
      <w:r w:rsidR="00722A1F">
        <w:rPr>
          <w:rFonts w:cstheme="minorHAnsi"/>
          <w:color w:val="1A1A1A"/>
        </w:rPr>
        <w:t>Paizo</w:t>
      </w:r>
      <w:proofErr w:type="spellEnd"/>
      <w:r w:rsidR="00722A1F">
        <w:rPr>
          <w:rFonts w:cstheme="minorHAnsi"/>
          <w:color w:val="1A1A1A"/>
        </w:rPr>
        <w:t xml:space="preserve"> ripped off their game mechanics and then outsold them.  How do I know this?  Because </w:t>
      </w:r>
      <w:proofErr w:type="spellStart"/>
      <w:r w:rsidR="00722A1F">
        <w:rPr>
          <w:rFonts w:cstheme="minorHAnsi"/>
          <w:color w:val="1A1A1A"/>
        </w:rPr>
        <w:t>WotC</w:t>
      </w:r>
      <w:proofErr w:type="spellEnd"/>
      <w:r w:rsidR="00722A1F">
        <w:rPr>
          <w:rFonts w:cstheme="minorHAnsi"/>
          <w:color w:val="1A1A1A"/>
        </w:rPr>
        <w:t xml:space="preserve"> keeps saying it!  Their latest press release continues to emphasize:</w:t>
      </w:r>
    </w:p>
    <w:p w14:paraId="59E33D82" w14:textId="022B5DFD" w:rsidR="00722A1F" w:rsidRDefault="00722A1F" w:rsidP="000F4A19">
      <w:pPr>
        <w:spacing w:after="0" w:line="240" w:lineRule="auto"/>
        <w:contextualSpacing/>
        <w:jc w:val="both"/>
        <w:rPr>
          <w:rFonts w:cstheme="minorHAnsi"/>
          <w:color w:val="1A1A1A"/>
        </w:rPr>
      </w:pPr>
    </w:p>
    <w:p w14:paraId="54C15E82" w14:textId="2CCC1716" w:rsidR="00B50D29" w:rsidRDefault="00B50D29" w:rsidP="000F4A19">
      <w:pPr>
        <w:spacing w:after="0" w:line="240" w:lineRule="auto"/>
        <w:contextualSpacing/>
        <w:jc w:val="both"/>
        <w:rPr>
          <w:rFonts w:cstheme="minorHAnsi"/>
          <w:color w:val="1A1A1A"/>
        </w:rPr>
      </w:pPr>
      <w:r>
        <w:rPr>
          <w:rFonts w:cstheme="minorHAnsi"/>
          <w:color w:val="1A1A1A"/>
        </w:rPr>
        <w:t>“</w:t>
      </w:r>
      <w:r>
        <w:rPr>
          <w:rFonts w:ascii="Roboto" w:hAnsi="Roboto"/>
          <w:color w:val="000000"/>
          <w:shd w:val="clear" w:color="auto" w:fill="FFFFFF"/>
        </w:rPr>
        <w:t>And third, we wanted to ensure that the OGL is for the content creator, the homebrewer, the aspiring designer, our players, and the community—not major corporations to use for their own commercial and promotional purpose.</w:t>
      </w:r>
      <w:r>
        <w:rPr>
          <w:rFonts w:ascii="Roboto" w:hAnsi="Roboto"/>
          <w:color w:val="000000"/>
          <w:shd w:val="clear" w:color="auto" w:fill="FFFFFF"/>
        </w:rPr>
        <w:t>”</w:t>
      </w:r>
    </w:p>
    <w:p w14:paraId="1EE2ACB3" w14:textId="77777777" w:rsidR="00722A1F" w:rsidRPr="00722A1F" w:rsidRDefault="00722A1F" w:rsidP="000F4A19">
      <w:pPr>
        <w:spacing w:after="0" w:line="240" w:lineRule="auto"/>
        <w:contextualSpacing/>
        <w:jc w:val="both"/>
        <w:rPr>
          <w:rFonts w:cstheme="minorHAnsi"/>
          <w:color w:val="1A1A1A"/>
        </w:rPr>
      </w:pPr>
    </w:p>
    <w:p w14:paraId="7A50AC1B" w14:textId="376D2E12" w:rsidR="00404B4A" w:rsidRDefault="00404B4A" w:rsidP="000F4A19">
      <w:pPr>
        <w:spacing w:after="0" w:line="240" w:lineRule="auto"/>
        <w:contextualSpacing/>
        <w:jc w:val="both"/>
        <w:rPr>
          <w:rFonts w:cstheme="minorHAnsi"/>
          <w:color w:val="1A1A1A"/>
        </w:rPr>
      </w:pPr>
      <w:r>
        <w:rPr>
          <w:rFonts w:cstheme="minorHAnsi"/>
          <w:color w:val="1A1A1A"/>
        </w:rPr>
        <w:t xml:space="preserve">-Yes, I </w:t>
      </w:r>
      <w:proofErr w:type="gramStart"/>
      <w:r>
        <w:rPr>
          <w:rFonts w:cstheme="minorHAnsi"/>
          <w:color w:val="1A1A1A"/>
        </w:rPr>
        <w:t>actually did</w:t>
      </w:r>
      <w:proofErr w:type="gramEnd"/>
      <w:r>
        <w:rPr>
          <w:rFonts w:cstheme="minorHAnsi"/>
          <w:color w:val="1A1A1A"/>
        </w:rPr>
        <w:t xml:space="preserve"> do some research into </w:t>
      </w:r>
      <w:r w:rsidR="00722A1F">
        <w:rPr>
          <w:rFonts w:cstheme="minorHAnsi"/>
          <w:color w:val="1A1A1A"/>
        </w:rPr>
        <w:t xml:space="preserve">the flop that was </w:t>
      </w:r>
      <w:r w:rsidR="00B50D29">
        <w:rPr>
          <w:rFonts w:cstheme="minorHAnsi"/>
          <w:color w:val="1A1A1A"/>
        </w:rPr>
        <w:t xml:space="preserve">the move from D&amp;D 3.5 to </w:t>
      </w:r>
      <w:r w:rsidR="00722A1F">
        <w:rPr>
          <w:rFonts w:cstheme="minorHAnsi"/>
          <w:color w:val="1A1A1A"/>
        </w:rPr>
        <w:t xml:space="preserve">D&amp;D 4e. </w:t>
      </w:r>
      <w:r w:rsidR="00B50D29">
        <w:rPr>
          <w:rFonts w:cstheme="minorHAnsi"/>
          <w:color w:val="1A1A1A"/>
        </w:rPr>
        <w:t xml:space="preserve">The fact that </w:t>
      </w:r>
      <w:proofErr w:type="spellStart"/>
      <w:r w:rsidR="00B50D29">
        <w:rPr>
          <w:rFonts w:cstheme="minorHAnsi"/>
          <w:color w:val="1A1A1A"/>
        </w:rPr>
        <w:t>Paizo</w:t>
      </w:r>
      <w:proofErr w:type="spellEnd"/>
      <w:r w:rsidR="00B50D29">
        <w:rPr>
          <w:rFonts w:cstheme="minorHAnsi"/>
          <w:color w:val="1A1A1A"/>
        </w:rPr>
        <w:t xml:space="preserve"> is referred to as D&amp;D 3.75 I thought would make that joke clear.</w:t>
      </w:r>
    </w:p>
    <w:p w14:paraId="728D2DB2" w14:textId="2D1EF89B" w:rsidR="00B50D29" w:rsidRDefault="00B50D29" w:rsidP="000F4A19">
      <w:pPr>
        <w:spacing w:after="0" w:line="240" w:lineRule="auto"/>
        <w:contextualSpacing/>
        <w:jc w:val="both"/>
        <w:rPr>
          <w:rFonts w:cstheme="minorHAnsi"/>
          <w:color w:val="1A1A1A"/>
        </w:rPr>
      </w:pPr>
    </w:p>
    <w:p w14:paraId="18341E5D" w14:textId="5903F470" w:rsidR="00B50D29" w:rsidRDefault="00B50D29" w:rsidP="000F4A19">
      <w:pPr>
        <w:spacing w:after="0" w:line="240" w:lineRule="auto"/>
        <w:contextualSpacing/>
        <w:jc w:val="both"/>
        <w:rPr>
          <w:rFonts w:cstheme="minorHAnsi"/>
          <w:color w:val="1A1A1A"/>
        </w:rPr>
      </w:pPr>
      <w:r>
        <w:rPr>
          <w:rFonts w:cstheme="minorHAnsi"/>
          <w:color w:val="1A1A1A"/>
        </w:rPr>
        <w:t xml:space="preserve">I also do not understand the “boo Wizards huge company yay </w:t>
      </w:r>
      <w:proofErr w:type="spellStart"/>
      <w:r>
        <w:rPr>
          <w:rFonts w:cstheme="minorHAnsi"/>
          <w:color w:val="1A1A1A"/>
        </w:rPr>
        <w:t>Paizo</w:t>
      </w:r>
      <w:proofErr w:type="spellEnd"/>
      <w:r>
        <w:rPr>
          <w:rFonts w:cstheme="minorHAnsi"/>
          <w:color w:val="1A1A1A"/>
        </w:rPr>
        <w:t xml:space="preserve"> same </w:t>
      </w:r>
      <w:proofErr w:type="gramStart"/>
      <w:r>
        <w:rPr>
          <w:rFonts w:cstheme="minorHAnsi"/>
          <w:color w:val="1A1A1A"/>
        </w:rPr>
        <w:t>size</w:t>
      </w:r>
      <w:proofErr w:type="gramEnd"/>
      <w:r>
        <w:rPr>
          <w:rFonts w:cstheme="minorHAnsi"/>
          <w:color w:val="1A1A1A"/>
        </w:rPr>
        <w:t>”</w:t>
      </w:r>
    </w:p>
    <w:p w14:paraId="07C548C7" w14:textId="3685B6D6" w:rsidR="00B50D29" w:rsidRDefault="00B50D29" w:rsidP="000F4A19">
      <w:pPr>
        <w:spacing w:after="0" w:line="240" w:lineRule="auto"/>
        <w:contextualSpacing/>
        <w:jc w:val="both"/>
        <w:rPr>
          <w:rFonts w:cstheme="minorHAnsi"/>
          <w:color w:val="1A1A1A"/>
        </w:rPr>
      </w:pPr>
    </w:p>
    <w:p w14:paraId="42C40097" w14:textId="500933AD" w:rsidR="00B50D29" w:rsidRDefault="00B50D29" w:rsidP="000F4A19">
      <w:pPr>
        <w:spacing w:after="0" w:line="240" w:lineRule="auto"/>
        <w:contextualSpacing/>
        <w:jc w:val="both"/>
        <w:rPr>
          <w:rFonts w:cstheme="minorHAnsi"/>
          <w:color w:val="1A1A1A"/>
        </w:rPr>
      </w:pPr>
      <w:r>
        <w:rPr>
          <w:rFonts w:cstheme="minorHAnsi"/>
          <w:color w:val="1A1A1A"/>
        </w:rPr>
        <w:t xml:space="preserve">But: I wish I’d make this sidebar </w:t>
      </w:r>
      <w:proofErr w:type="gramStart"/>
      <w:r>
        <w:rPr>
          <w:rFonts w:cstheme="minorHAnsi"/>
          <w:color w:val="1A1A1A"/>
        </w:rPr>
        <w:t>more clear</w:t>
      </w:r>
      <w:proofErr w:type="gramEnd"/>
      <w:r>
        <w:rPr>
          <w:rFonts w:cstheme="minorHAnsi"/>
          <w:color w:val="1A1A1A"/>
        </w:rPr>
        <w:t xml:space="preserve"> because apparently a bunch of people think I was criticizing </w:t>
      </w:r>
      <w:proofErr w:type="spellStart"/>
      <w:r>
        <w:rPr>
          <w:rFonts w:cstheme="minorHAnsi"/>
          <w:color w:val="1A1A1A"/>
        </w:rPr>
        <w:t>Paizo</w:t>
      </w:r>
      <w:proofErr w:type="spellEnd"/>
      <w:r>
        <w:rPr>
          <w:rFonts w:cstheme="minorHAnsi"/>
          <w:color w:val="1A1A1A"/>
        </w:rPr>
        <w:t xml:space="preserve">, so let me be super clear: they played by the rules, they used OGL to make hundreds of millions of dollars. They may have also made more friends in the community or whatever, but primarily what they did was legally sell a product that </w:t>
      </w:r>
      <w:proofErr w:type="gramStart"/>
      <w:r>
        <w:rPr>
          <w:rFonts w:cstheme="minorHAnsi"/>
          <w:color w:val="1A1A1A"/>
        </w:rPr>
        <w:t>absolutely competitively</w:t>
      </w:r>
      <w:proofErr w:type="gramEnd"/>
      <w:r>
        <w:rPr>
          <w:rFonts w:cstheme="minorHAnsi"/>
          <w:color w:val="1A1A1A"/>
        </w:rPr>
        <w:t xml:space="preserve"> hurt Wizards.</w:t>
      </w:r>
    </w:p>
    <w:p w14:paraId="0D79DE4F" w14:textId="77777777" w:rsidR="00404B4A" w:rsidRDefault="00404B4A" w:rsidP="000F4A19">
      <w:pPr>
        <w:spacing w:after="0" w:line="240" w:lineRule="auto"/>
        <w:contextualSpacing/>
        <w:jc w:val="both"/>
        <w:rPr>
          <w:rFonts w:cstheme="minorHAnsi"/>
          <w:color w:val="1A1A1A"/>
        </w:rPr>
      </w:pPr>
    </w:p>
    <w:p w14:paraId="404EEA5F" w14:textId="6F6A6473" w:rsidR="003F06A5" w:rsidRPr="00B50D29" w:rsidRDefault="003F06A5" w:rsidP="00B50D29">
      <w:pPr>
        <w:pStyle w:val="ListParagraph"/>
        <w:numPr>
          <w:ilvl w:val="0"/>
          <w:numId w:val="11"/>
        </w:numPr>
        <w:spacing w:after="0" w:line="240" w:lineRule="auto"/>
        <w:jc w:val="both"/>
        <w:rPr>
          <w:rFonts w:cstheme="minorHAnsi"/>
          <w:color w:val="1A1A1A"/>
        </w:rPr>
      </w:pPr>
      <w:r w:rsidRPr="00B50D29">
        <w:rPr>
          <w:rFonts w:cstheme="minorHAnsi"/>
          <w:color w:val="1A1A1A"/>
        </w:rPr>
        <w:t xml:space="preserve">Ryan S. </w:t>
      </w:r>
      <w:proofErr w:type="spellStart"/>
      <w:r w:rsidRPr="00B50D29">
        <w:rPr>
          <w:rFonts w:cstheme="minorHAnsi"/>
          <w:color w:val="1A1A1A"/>
        </w:rPr>
        <w:t>Dancey</w:t>
      </w:r>
      <w:proofErr w:type="spellEnd"/>
      <w:r w:rsidRPr="00B50D29">
        <w:rPr>
          <w:rFonts w:cstheme="minorHAnsi"/>
          <w:color w:val="1A1A1A"/>
        </w:rPr>
        <w:t xml:space="preserve"> &amp; “originalism”</w:t>
      </w:r>
      <w:r w:rsidR="00404B4A" w:rsidRPr="00B50D29">
        <w:rPr>
          <w:rFonts w:cstheme="minorHAnsi"/>
          <w:color w:val="1A1A1A"/>
        </w:rPr>
        <w:t xml:space="preserve"> – open source</w:t>
      </w:r>
    </w:p>
    <w:p w14:paraId="3057FE24" w14:textId="60BA1672" w:rsidR="003F06A5" w:rsidRDefault="003F06A5" w:rsidP="003F06A5">
      <w:pPr>
        <w:spacing w:after="0" w:line="240" w:lineRule="auto"/>
        <w:jc w:val="both"/>
        <w:rPr>
          <w:rFonts w:cstheme="minorHAnsi"/>
          <w:color w:val="1A1A1A"/>
        </w:rPr>
      </w:pPr>
    </w:p>
    <w:p w14:paraId="5DFBF9FD" w14:textId="46FD5638" w:rsidR="003F06A5" w:rsidRDefault="003F06A5" w:rsidP="003F06A5">
      <w:pPr>
        <w:spacing w:after="0" w:line="240" w:lineRule="auto"/>
        <w:jc w:val="both"/>
        <w:rPr>
          <w:rFonts w:cstheme="minorHAnsi"/>
          <w:color w:val="1A1A1A"/>
        </w:rPr>
      </w:pPr>
      <w:hyperlink r:id="rId9" w:history="1">
        <w:r w:rsidRPr="000668F1">
          <w:rPr>
            <w:rStyle w:val="Hyperlink"/>
            <w:rFonts w:cstheme="minorHAnsi"/>
          </w:rPr>
          <w:t>https://rsdancey.medium.com/22-years-ago-i-saved-d-d-today-i-want-to-save-the-open-gaming-license-77e79eaddfb2</w:t>
        </w:r>
      </w:hyperlink>
    </w:p>
    <w:p w14:paraId="38E8C447" w14:textId="5A6B085C" w:rsidR="003F06A5" w:rsidRDefault="003F06A5" w:rsidP="003F06A5">
      <w:pPr>
        <w:spacing w:after="0" w:line="240" w:lineRule="auto"/>
        <w:jc w:val="both"/>
        <w:rPr>
          <w:rFonts w:cstheme="minorHAnsi"/>
          <w:color w:val="1A1A1A"/>
        </w:rPr>
      </w:pPr>
    </w:p>
    <w:p w14:paraId="572CA7BC" w14:textId="7B767538" w:rsidR="00B50D29" w:rsidRDefault="00B50D29" w:rsidP="003F06A5">
      <w:pPr>
        <w:spacing w:after="0" w:line="240" w:lineRule="auto"/>
        <w:jc w:val="both"/>
        <w:rPr>
          <w:rFonts w:cstheme="minorHAnsi"/>
          <w:color w:val="1A1A1A"/>
        </w:rPr>
      </w:pPr>
      <w:r>
        <w:rPr>
          <w:rFonts w:cstheme="minorHAnsi"/>
          <w:color w:val="1A1A1A"/>
        </w:rPr>
        <w:t xml:space="preserve">-published on FRIDAY, we recorded the show on THURSDAY. </w:t>
      </w:r>
      <w:proofErr w:type="gramStart"/>
      <w:r>
        <w:rPr>
          <w:rFonts w:cstheme="minorHAnsi"/>
          <w:color w:val="1A1A1A"/>
        </w:rPr>
        <w:t>So</w:t>
      </w:r>
      <w:proofErr w:type="gramEnd"/>
      <w:r>
        <w:rPr>
          <w:rFonts w:cstheme="minorHAnsi"/>
          <w:color w:val="1A1A1A"/>
        </w:rPr>
        <w:t xml:space="preserve"> the biggest reason I didn’t cover it was because it wasn’t out when we did our show</w:t>
      </w:r>
    </w:p>
    <w:p w14:paraId="0A7BD06B" w14:textId="4AF76213" w:rsidR="00B50D29" w:rsidRDefault="00B50D29" w:rsidP="003F06A5">
      <w:pPr>
        <w:spacing w:after="0" w:line="240" w:lineRule="auto"/>
        <w:jc w:val="both"/>
        <w:rPr>
          <w:rFonts w:cstheme="minorHAnsi"/>
          <w:color w:val="1A1A1A"/>
        </w:rPr>
      </w:pPr>
    </w:p>
    <w:p w14:paraId="0F7A5E81" w14:textId="1A2FD03A" w:rsidR="00B50D29" w:rsidRDefault="00B50D29" w:rsidP="003F06A5">
      <w:pPr>
        <w:spacing w:after="0" w:line="240" w:lineRule="auto"/>
        <w:jc w:val="both"/>
        <w:rPr>
          <w:rFonts w:cstheme="minorHAnsi"/>
          <w:color w:val="1A1A1A"/>
        </w:rPr>
      </w:pPr>
      <w:r>
        <w:rPr>
          <w:rFonts w:cstheme="minorHAnsi"/>
          <w:color w:val="1A1A1A"/>
        </w:rPr>
        <w:t xml:space="preserve">-I wouldn’t have covered it even if it had – and that’s because of a law thing that I realize I need to explain to people.  And it’s this: </w:t>
      </w:r>
      <w:r>
        <w:rPr>
          <w:rFonts w:cstheme="minorHAnsi"/>
          <w:b/>
          <w:bCs/>
          <w:color w:val="1A1A1A"/>
        </w:rPr>
        <w:t>contracts are not originalist</w:t>
      </w:r>
      <w:r>
        <w:rPr>
          <w:rFonts w:cstheme="minorHAnsi"/>
          <w:color w:val="1A1A1A"/>
        </w:rPr>
        <w:t>.</w:t>
      </w:r>
    </w:p>
    <w:p w14:paraId="3754069B" w14:textId="2D8E315D" w:rsidR="00B50D29" w:rsidRDefault="00B50D29" w:rsidP="003F06A5">
      <w:pPr>
        <w:spacing w:after="0" w:line="240" w:lineRule="auto"/>
        <w:jc w:val="both"/>
        <w:rPr>
          <w:rFonts w:cstheme="minorHAnsi"/>
          <w:color w:val="1A1A1A"/>
        </w:rPr>
      </w:pPr>
    </w:p>
    <w:p w14:paraId="7212CFA8" w14:textId="417A70B9" w:rsidR="00ED68A2" w:rsidRDefault="00B50D29" w:rsidP="003F06A5">
      <w:pPr>
        <w:spacing w:after="0" w:line="240" w:lineRule="auto"/>
        <w:jc w:val="both"/>
        <w:rPr>
          <w:rFonts w:cstheme="minorHAnsi"/>
          <w:color w:val="1A1A1A"/>
        </w:rPr>
      </w:pPr>
      <w:proofErr w:type="gramStart"/>
      <w:r>
        <w:rPr>
          <w:rFonts w:cstheme="minorHAnsi"/>
          <w:color w:val="1A1A1A"/>
        </w:rPr>
        <w:t>So</w:t>
      </w:r>
      <w:proofErr w:type="gramEnd"/>
      <w:r>
        <w:rPr>
          <w:rFonts w:cstheme="minorHAnsi"/>
          <w:color w:val="1A1A1A"/>
        </w:rPr>
        <w:t xml:space="preserve"> let’s say, Thomas, you and I sign a contract that says</w:t>
      </w:r>
      <w:r w:rsidR="00ED68A2">
        <w:rPr>
          <w:rFonts w:cstheme="minorHAnsi"/>
          <w:color w:val="1A1A1A"/>
        </w:rPr>
        <w:t xml:space="preserve"> (in full)</w:t>
      </w:r>
      <w:r>
        <w:rPr>
          <w:rFonts w:cstheme="minorHAnsi"/>
          <w:color w:val="1A1A1A"/>
        </w:rPr>
        <w:t xml:space="preserve"> “every month, on the first of the month, </w:t>
      </w:r>
      <w:r w:rsidR="00ED68A2">
        <w:rPr>
          <w:rFonts w:cstheme="minorHAnsi"/>
          <w:color w:val="1A1A1A"/>
        </w:rPr>
        <w:t xml:space="preserve">the company will pay you, Thomas Smith, 50% of our ad revenues.”  Now suppose you and I both subjectively </w:t>
      </w:r>
      <w:proofErr w:type="gramStart"/>
      <w:r w:rsidR="00ED68A2">
        <w:rPr>
          <w:rFonts w:cstheme="minorHAnsi"/>
          <w:color w:val="1A1A1A"/>
        </w:rPr>
        <w:t>believe, and</w:t>
      </w:r>
      <w:proofErr w:type="gramEnd"/>
      <w:r w:rsidR="00ED68A2">
        <w:rPr>
          <w:rFonts w:cstheme="minorHAnsi"/>
          <w:color w:val="1A1A1A"/>
        </w:rPr>
        <w:t xml:space="preserve"> would testify in court that when we wrote it, that was meant to say each partner gets their proportionate share of the ad revenues.  But it doesn’t say that.  It doesn’t say what Andrew Torrez gets.  It doesn’t say what happens if we bring in a third partner.  And suppose we do, and we don’t sign a new agreement, and that third partner sues for 33% of the ad money.  </w:t>
      </w:r>
      <w:r w:rsidR="00ED68A2">
        <w:rPr>
          <w:rFonts w:cstheme="minorHAnsi"/>
          <w:b/>
          <w:bCs/>
          <w:color w:val="1A1A1A"/>
          <w:u w:val="single"/>
        </w:rPr>
        <w:t>They would lose</w:t>
      </w:r>
      <w:r w:rsidR="00ED68A2">
        <w:rPr>
          <w:rFonts w:cstheme="minorHAnsi"/>
          <w:color w:val="1A1A1A"/>
        </w:rPr>
        <w:t>.</w:t>
      </w:r>
    </w:p>
    <w:p w14:paraId="114335F0" w14:textId="5A78EBA9" w:rsidR="00ED68A2" w:rsidRDefault="00ED68A2" w:rsidP="003F06A5">
      <w:pPr>
        <w:spacing w:after="0" w:line="240" w:lineRule="auto"/>
        <w:jc w:val="both"/>
        <w:rPr>
          <w:rFonts w:cstheme="minorHAnsi"/>
          <w:color w:val="1A1A1A"/>
        </w:rPr>
      </w:pPr>
    </w:p>
    <w:p w14:paraId="206C5F4C" w14:textId="44A6DAF8" w:rsidR="00ED68A2" w:rsidRDefault="00ED68A2" w:rsidP="003F06A5">
      <w:pPr>
        <w:spacing w:after="0" w:line="240" w:lineRule="auto"/>
        <w:jc w:val="both"/>
        <w:rPr>
          <w:rFonts w:cstheme="minorHAnsi"/>
          <w:color w:val="1A1A1A"/>
        </w:rPr>
      </w:pPr>
      <w:r>
        <w:rPr>
          <w:rFonts w:cstheme="minorHAnsi"/>
          <w:color w:val="1A1A1A"/>
        </w:rPr>
        <w:t xml:space="preserve">Because contracts do not follow a rule of subjective interpretation. It does not matter what either party intended; it matters what the words on the paper say.  There’s a rule, it’s called the </w:t>
      </w:r>
      <w:proofErr w:type="spellStart"/>
      <w:r>
        <w:rPr>
          <w:rFonts w:cstheme="minorHAnsi"/>
          <w:color w:val="1A1A1A"/>
        </w:rPr>
        <w:t>parol</w:t>
      </w:r>
      <w:proofErr w:type="spellEnd"/>
      <w:r>
        <w:rPr>
          <w:rFonts w:cstheme="minorHAnsi"/>
          <w:color w:val="1A1A1A"/>
        </w:rPr>
        <w:t xml:space="preserve"> evidence rule, that says you </w:t>
      </w:r>
      <w:r>
        <w:rPr>
          <w:rFonts w:cstheme="minorHAnsi"/>
          <w:i/>
          <w:iCs/>
          <w:color w:val="1A1A1A"/>
        </w:rPr>
        <w:t>cannot</w:t>
      </w:r>
      <w:r>
        <w:rPr>
          <w:rFonts w:cstheme="minorHAnsi"/>
          <w:color w:val="1A1A1A"/>
        </w:rPr>
        <w:t xml:space="preserve"> introduce extrinsic testimony to vary the terms of a contract.  Lawyers get this, but I get that gamers might not, so this is a good time to explain.</w:t>
      </w:r>
    </w:p>
    <w:p w14:paraId="502B3C60" w14:textId="77777777" w:rsidR="00ED68A2" w:rsidRPr="00ED68A2" w:rsidRDefault="00ED68A2" w:rsidP="003F06A5">
      <w:pPr>
        <w:spacing w:after="0" w:line="240" w:lineRule="auto"/>
        <w:jc w:val="both"/>
        <w:rPr>
          <w:rFonts w:cstheme="minorHAnsi"/>
          <w:color w:val="1A1A1A"/>
        </w:rPr>
      </w:pPr>
    </w:p>
    <w:p w14:paraId="006727A2" w14:textId="10680FC0" w:rsidR="00B50D29" w:rsidRDefault="00B50D29" w:rsidP="003F06A5">
      <w:pPr>
        <w:spacing w:after="0" w:line="240" w:lineRule="auto"/>
        <w:jc w:val="both"/>
        <w:rPr>
          <w:rFonts w:cstheme="minorHAnsi"/>
          <w:color w:val="1A1A1A"/>
        </w:rPr>
      </w:pPr>
    </w:p>
    <w:p w14:paraId="21E2535D" w14:textId="5E0FED13" w:rsidR="00ED68A2" w:rsidRDefault="00ED68A2" w:rsidP="00B50D29">
      <w:pPr>
        <w:spacing w:after="0" w:line="240" w:lineRule="auto"/>
        <w:jc w:val="both"/>
        <w:rPr>
          <w:rFonts w:cstheme="minorHAnsi"/>
          <w:color w:val="1A1A1A"/>
        </w:rPr>
      </w:pPr>
      <w:r>
        <w:rPr>
          <w:rFonts w:cstheme="minorHAnsi"/>
          <w:color w:val="1A1A1A"/>
        </w:rPr>
        <w:lastRenderedPageBreak/>
        <w:t>Here’s what Ryan’s Medium post says:</w:t>
      </w:r>
    </w:p>
    <w:p w14:paraId="2406CA8B" w14:textId="77777777" w:rsidR="00ED68A2" w:rsidRDefault="00ED68A2" w:rsidP="00B50D29">
      <w:pPr>
        <w:spacing w:after="0" w:line="240" w:lineRule="auto"/>
        <w:jc w:val="both"/>
        <w:rPr>
          <w:rFonts w:cstheme="minorHAnsi"/>
          <w:color w:val="1A1A1A"/>
        </w:rPr>
      </w:pPr>
    </w:p>
    <w:p w14:paraId="3E8F1CE2" w14:textId="52C04B3F" w:rsidR="00B50D29" w:rsidRPr="00B50D29" w:rsidRDefault="00ED68A2" w:rsidP="00B50D29">
      <w:pPr>
        <w:spacing w:after="0" w:line="240" w:lineRule="auto"/>
        <w:jc w:val="both"/>
        <w:rPr>
          <w:rFonts w:cstheme="minorHAnsi"/>
          <w:color w:val="1A1A1A"/>
        </w:rPr>
      </w:pPr>
      <w:r>
        <w:rPr>
          <w:rFonts w:cstheme="minorHAnsi"/>
          <w:color w:val="1A1A1A"/>
        </w:rPr>
        <w:t>“I</w:t>
      </w:r>
      <w:r w:rsidR="00B50D29" w:rsidRPr="00B50D29">
        <w:rPr>
          <w:rFonts w:cstheme="minorHAnsi"/>
          <w:color w:val="1A1A1A"/>
        </w:rPr>
        <w:t>n 1999 I was made the VP of Tabletop Roleplaying Games and the D&amp;D Brand Manager.</w:t>
      </w:r>
      <w:r>
        <w:rPr>
          <w:rFonts w:cstheme="minorHAnsi"/>
          <w:color w:val="1A1A1A"/>
        </w:rPr>
        <w:t xml:space="preserve">  Als</w:t>
      </w:r>
      <w:r w:rsidR="00B50D29" w:rsidRPr="00B50D29">
        <w:rPr>
          <w:rFonts w:cstheme="minorHAnsi"/>
          <w:color w:val="1A1A1A"/>
        </w:rPr>
        <w:t>o in 1999, Hasbro bought Wizards of the Coast. They’ve been a wholly owned subsidiary ever since</w:t>
      </w:r>
      <w:r>
        <w:rPr>
          <w:rFonts w:cstheme="minorHAnsi"/>
          <w:color w:val="1A1A1A"/>
        </w:rPr>
        <w:t>.  My</w:t>
      </w:r>
      <w:r w:rsidR="00B50D29" w:rsidRPr="00B50D29">
        <w:rPr>
          <w:rFonts w:cstheme="minorHAnsi"/>
          <w:color w:val="1A1A1A"/>
        </w:rPr>
        <w:t xml:space="preserve"> team and I</w:t>
      </w:r>
      <w:r>
        <w:rPr>
          <w:rFonts w:cstheme="minorHAnsi"/>
          <w:color w:val="1A1A1A"/>
        </w:rPr>
        <w:t xml:space="preserve"> </w:t>
      </w:r>
      <w:r w:rsidR="00B50D29" w:rsidRPr="00B50D29">
        <w:rPr>
          <w:rFonts w:cstheme="minorHAnsi"/>
          <w:color w:val="1A1A1A"/>
        </w:rPr>
        <w:t>diagnosed the many problems that beset D&amp;D and we engineered a multi-pronged solution. We released</w:t>
      </w:r>
      <w:r>
        <w:rPr>
          <w:rFonts w:cstheme="minorHAnsi"/>
          <w:color w:val="1A1A1A"/>
        </w:rPr>
        <w:t xml:space="preserve"> </w:t>
      </w:r>
      <w:r w:rsidR="00B50D29" w:rsidRPr="00B50D29">
        <w:rPr>
          <w:rFonts w:cstheme="minorHAnsi"/>
          <w:color w:val="1A1A1A"/>
        </w:rPr>
        <w:t>a new edition of the game, the Third Edition. And we convinced the company to take a huge risk — licensing the D&amp;D game system and content that used that game system via an innovative </w:t>
      </w:r>
      <w:hyperlink r:id="rId10" w:tgtFrame="_blank" w:history="1">
        <w:r w:rsidR="00B50D29" w:rsidRPr="00B50D29">
          <w:rPr>
            <w:rStyle w:val="Hyperlink"/>
            <w:rFonts w:cstheme="minorHAnsi"/>
          </w:rPr>
          <w:t>copyleft license</w:t>
        </w:r>
      </w:hyperlink>
      <w:r w:rsidR="00B50D29" w:rsidRPr="00B50D29">
        <w:rPr>
          <w:rFonts w:cstheme="minorHAnsi"/>
          <w:color w:val="1A1A1A"/>
        </w:rPr>
        <w:t> modeled on successful open source software licenses. That license is called the </w:t>
      </w:r>
      <w:hyperlink r:id="rId11" w:tgtFrame="_blank" w:history="1">
        <w:r w:rsidR="00B50D29" w:rsidRPr="00B50D29">
          <w:rPr>
            <w:rStyle w:val="Hyperlink"/>
            <w:rFonts w:cstheme="minorHAnsi"/>
          </w:rPr>
          <w:t>Open Gaming License</w:t>
        </w:r>
      </w:hyperlink>
      <w:r w:rsidR="00B50D29" w:rsidRPr="00B50D29">
        <w:rPr>
          <w:rFonts w:cstheme="minorHAnsi"/>
          <w:color w:val="1A1A1A"/>
        </w:rPr>
        <w:t> (aka the OGL) and the version that was authorized for release was 1.0a.</w:t>
      </w:r>
    </w:p>
    <w:p w14:paraId="0330FE70" w14:textId="77777777" w:rsidR="00B50D29" w:rsidRDefault="00B50D29" w:rsidP="003F06A5">
      <w:pPr>
        <w:spacing w:after="0" w:line="240" w:lineRule="auto"/>
        <w:jc w:val="both"/>
        <w:rPr>
          <w:rFonts w:cstheme="minorHAnsi"/>
          <w:color w:val="1A1A1A"/>
        </w:rPr>
      </w:pPr>
    </w:p>
    <w:p w14:paraId="7D239DD6" w14:textId="0CACA705" w:rsidR="00B50D29" w:rsidRDefault="00ED68A2" w:rsidP="003F06A5">
      <w:pPr>
        <w:spacing w:after="0" w:line="240" w:lineRule="auto"/>
        <w:jc w:val="both"/>
        <w:rPr>
          <w:rFonts w:cstheme="minorHAnsi"/>
          <w:color w:val="1A1A1A"/>
        </w:rPr>
      </w:pPr>
      <w:r>
        <w:rPr>
          <w:rFonts w:cstheme="minorHAnsi"/>
          <w:color w:val="1A1A1A"/>
        </w:rPr>
        <w:t>-</w:t>
      </w:r>
      <w:proofErr w:type="gramStart"/>
      <w:r>
        <w:rPr>
          <w:rFonts w:cstheme="minorHAnsi"/>
          <w:color w:val="1A1A1A"/>
        </w:rPr>
        <w:t>so</w:t>
      </w:r>
      <w:proofErr w:type="gramEnd"/>
      <w:r>
        <w:rPr>
          <w:rFonts w:cstheme="minorHAnsi"/>
          <w:color w:val="1A1A1A"/>
        </w:rPr>
        <w:t xml:space="preserve"> when I claimed the OGL is not open source, a bunch of people said, “well, that’s not what the guy who wrote it thinks”</w:t>
      </w:r>
    </w:p>
    <w:p w14:paraId="5690227D" w14:textId="532AF67E" w:rsidR="00ED68A2" w:rsidRDefault="00ED68A2" w:rsidP="003F06A5">
      <w:pPr>
        <w:spacing w:after="0" w:line="240" w:lineRule="auto"/>
        <w:jc w:val="both"/>
        <w:rPr>
          <w:rFonts w:cstheme="minorHAnsi"/>
          <w:color w:val="1A1A1A"/>
        </w:rPr>
      </w:pPr>
    </w:p>
    <w:p w14:paraId="323F3377" w14:textId="465AAFBB" w:rsidR="00ED68A2" w:rsidRDefault="00ED68A2" w:rsidP="00ED68A2">
      <w:pPr>
        <w:spacing w:after="0" w:line="240" w:lineRule="auto"/>
        <w:jc w:val="both"/>
        <w:rPr>
          <w:rFonts w:cstheme="minorHAnsi"/>
          <w:color w:val="1A1A1A"/>
        </w:rPr>
      </w:pPr>
      <w:r>
        <w:rPr>
          <w:rFonts w:cstheme="minorHAnsi"/>
          <w:color w:val="1A1A1A"/>
        </w:rPr>
        <w:t xml:space="preserve">Be careful with those claims.  He says he and his team “convinced the company” to use the OGL, and the OGL is “modeled on” </w:t>
      </w:r>
      <w:proofErr w:type="gramStart"/>
      <w:r>
        <w:rPr>
          <w:rFonts w:cstheme="minorHAnsi"/>
          <w:color w:val="1A1A1A"/>
        </w:rPr>
        <w:t>open source</w:t>
      </w:r>
      <w:proofErr w:type="gramEnd"/>
      <w:r>
        <w:rPr>
          <w:rFonts w:cstheme="minorHAnsi"/>
          <w:color w:val="1A1A1A"/>
        </w:rPr>
        <w:t xml:space="preserve"> software licenses.  Not relevant.</w:t>
      </w:r>
      <w:r w:rsidR="006C73C1">
        <w:rPr>
          <w:rFonts w:cstheme="minorHAnsi"/>
          <w:color w:val="1A1A1A"/>
        </w:rPr>
        <w:t xml:space="preserve">  </w:t>
      </w:r>
    </w:p>
    <w:p w14:paraId="5652DBD1" w14:textId="20146B35" w:rsidR="00ED68A2" w:rsidRDefault="00ED68A2" w:rsidP="00ED68A2">
      <w:pPr>
        <w:spacing w:after="0" w:line="240" w:lineRule="auto"/>
        <w:jc w:val="both"/>
        <w:rPr>
          <w:rFonts w:cstheme="minorHAnsi"/>
          <w:color w:val="1A1A1A"/>
        </w:rPr>
      </w:pPr>
    </w:p>
    <w:p w14:paraId="4A6194AA" w14:textId="37F89759" w:rsidR="006C73C1" w:rsidRDefault="006C73C1" w:rsidP="00ED68A2">
      <w:pPr>
        <w:spacing w:after="0" w:line="240" w:lineRule="auto"/>
        <w:jc w:val="both"/>
        <w:rPr>
          <w:rFonts w:cstheme="minorHAnsi"/>
          <w:color w:val="1A1A1A"/>
        </w:rPr>
      </w:pPr>
      <w:r>
        <w:rPr>
          <w:rFonts w:cstheme="minorHAnsi"/>
          <w:b/>
          <w:bCs/>
          <w:color w:val="1A1A1A"/>
        </w:rPr>
        <w:t>“Modeled on” is doing a LOT of work</w:t>
      </w:r>
      <w:r>
        <w:rPr>
          <w:rFonts w:cstheme="minorHAnsi"/>
          <w:color w:val="1A1A1A"/>
        </w:rPr>
        <w:t xml:space="preserve">, because I thought it was obvious enough to devote only 30 seconds in the original show and I’m getting a lot of </w:t>
      </w:r>
      <w:proofErr w:type="gramStart"/>
      <w:r>
        <w:rPr>
          <w:rFonts w:cstheme="minorHAnsi"/>
          <w:color w:val="1A1A1A"/>
        </w:rPr>
        <w:t>pushback</w:t>
      </w:r>
      <w:proofErr w:type="gramEnd"/>
    </w:p>
    <w:p w14:paraId="56D2FC1C" w14:textId="77777777" w:rsidR="006C73C1" w:rsidRPr="006C73C1" w:rsidRDefault="006C73C1" w:rsidP="00ED68A2">
      <w:pPr>
        <w:spacing w:after="0" w:line="240" w:lineRule="auto"/>
        <w:jc w:val="both"/>
        <w:rPr>
          <w:rFonts w:cstheme="minorHAnsi"/>
          <w:color w:val="1A1A1A"/>
        </w:rPr>
      </w:pPr>
    </w:p>
    <w:p w14:paraId="32445BDE" w14:textId="6D52AA65" w:rsidR="006C73C1" w:rsidRDefault="006C73C1" w:rsidP="00ED68A2">
      <w:pPr>
        <w:spacing w:after="0" w:line="240" w:lineRule="auto"/>
        <w:jc w:val="both"/>
        <w:rPr>
          <w:rFonts w:cstheme="minorHAnsi"/>
          <w:color w:val="1A1A1A"/>
        </w:rPr>
      </w:pPr>
      <w:r>
        <w:rPr>
          <w:rFonts w:cstheme="minorHAnsi"/>
          <w:color w:val="1A1A1A"/>
        </w:rPr>
        <w:t xml:space="preserve">[I’m </w:t>
      </w:r>
      <w:proofErr w:type="spellStart"/>
      <w:r>
        <w:rPr>
          <w:rFonts w:cstheme="minorHAnsi"/>
          <w:color w:val="1A1A1A"/>
        </w:rPr>
        <w:t>gonna</w:t>
      </w:r>
      <w:proofErr w:type="spellEnd"/>
      <w:r>
        <w:rPr>
          <w:rFonts w:cstheme="minorHAnsi"/>
          <w:color w:val="1A1A1A"/>
        </w:rPr>
        <w:t xml:space="preserve"> great space coaster </w:t>
      </w:r>
      <w:proofErr w:type="gramStart"/>
      <w:r>
        <w:rPr>
          <w:rFonts w:cstheme="minorHAnsi"/>
          <w:color w:val="1A1A1A"/>
        </w:rPr>
        <w:t>this shit</w:t>
      </w:r>
      <w:proofErr w:type="gramEnd"/>
      <w:r>
        <w:rPr>
          <w:rFonts w:cstheme="minorHAnsi"/>
          <w:color w:val="1A1A1A"/>
        </w:rPr>
        <w:t>]</w:t>
      </w:r>
    </w:p>
    <w:p w14:paraId="1D6D8CDC" w14:textId="62198433" w:rsidR="00ED68A2" w:rsidRDefault="00ED68A2" w:rsidP="00ED68A2">
      <w:pPr>
        <w:spacing w:after="0" w:line="240" w:lineRule="auto"/>
        <w:jc w:val="both"/>
        <w:rPr>
          <w:rFonts w:cstheme="minorHAnsi"/>
          <w:color w:val="1A1A1A"/>
        </w:rPr>
      </w:pPr>
      <w:r>
        <w:rPr>
          <w:rFonts w:cstheme="minorHAnsi"/>
          <w:color w:val="1A1A1A"/>
        </w:rPr>
        <w:t xml:space="preserve">GNU </w:t>
      </w:r>
      <w:r w:rsidR="00600C4E">
        <w:rPr>
          <w:rFonts w:cstheme="minorHAnsi"/>
          <w:color w:val="1A1A1A"/>
        </w:rPr>
        <w:t>General Public License</w:t>
      </w:r>
    </w:p>
    <w:p w14:paraId="6EF93310" w14:textId="58A3602B" w:rsidR="00600C4E" w:rsidRDefault="00600C4E" w:rsidP="00ED68A2">
      <w:pPr>
        <w:spacing w:after="0" w:line="240" w:lineRule="auto"/>
        <w:jc w:val="both"/>
        <w:rPr>
          <w:rFonts w:cstheme="minorHAnsi"/>
          <w:color w:val="1A1A1A"/>
        </w:rPr>
      </w:pPr>
      <w:hyperlink r:id="rId12" w:history="1">
        <w:r w:rsidRPr="000668F1">
          <w:rPr>
            <w:rStyle w:val="Hyperlink"/>
            <w:rFonts w:cstheme="minorHAnsi"/>
          </w:rPr>
          <w:t>https://www.gnu.org/licenses/gpl-3.0.en.html</w:t>
        </w:r>
      </w:hyperlink>
    </w:p>
    <w:p w14:paraId="69A72913" w14:textId="0EAD2B8A" w:rsidR="00600C4E" w:rsidRDefault="00600C4E" w:rsidP="00ED68A2">
      <w:pPr>
        <w:spacing w:after="0" w:line="240" w:lineRule="auto"/>
        <w:jc w:val="both"/>
        <w:rPr>
          <w:rFonts w:cstheme="minorHAnsi"/>
          <w:color w:val="1A1A1A"/>
        </w:rPr>
      </w:pPr>
    </w:p>
    <w:p w14:paraId="246BFF69" w14:textId="4382BAEC" w:rsidR="00600C4E" w:rsidRDefault="00600C4E" w:rsidP="00ED68A2">
      <w:pPr>
        <w:spacing w:after="0" w:line="240" w:lineRule="auto"/>
        <w:jc w:val="both"/>
        <w:rPr>
          <w:rFonts w:cstheme="minorHAnsi"/>
          <w:color w:val="1A1A1A"/>
        </w:rPr>
      </w:pPr>
      <w:r>
        <w:rPr>
          <w:rFonts w:cstheme="minorHAnsi"/>
          <w:color w:val="1A1A1A"/>
        </w:rPr>
        <w:t xml:space="preserve">2 major principles </w:t>
      </w:r>
      <w:r w:rsidR="006C73C1">
        <w:rPr>
          <w:rFonts w:cstheme="minorHAnsi"/>
          <w:color w:val="1A1A1A"/>
        </w:rPr>
        <w:t xml:space="preserve">of </w:t>
      </w:r>
      <w:proofErr w:type="gramStart"/>
      <w:r w:rsidR="006C73C1">
        <w:rPr>
          <w:rFonts w:cstheme="minorHAnsi"/>
          <w:color w:val="1A1A1A"/>
        </w:rPr>
        <w:t>open-sourcing</w:t>
      </w:r>
      <w:proofErr w:type="gramEnd"/>
      <w:r w:rsidR="006C73C1">
        <w:rPr>
          <w:rFonts w:cstheme="minorHAnsi"/>
          <w:color w:val="1A1A1A"/>
        </w:rPr>
        <w:t xml:space="preserve"> that are </w:t>
      </w:r>
      <w:r w:rsidRPr="006C73C1">
        <w:rPr>
          <w:rFonts w:cstheme="minorHAnsi"/>
          <w:b/>
          <w:bCs/>
          <w:color w:val="1A1A1A"/>
          <w:u w:val="single"/>
        </w:rPr>
        <w:t>just not in the OGL</w:t>
      </w:r>
      <w:r>
        <w:rPr>
          <w:rFonts w:cstheme="minorHAnsi"/>
          <w:color w:val="1A1A1A"/>
        </w:rPr>
        <w:t>, and those are:</w:t>
      </w:r>
    </w:p>
    <w:p w14:paraId="0949BD5D" w14:textId="77777777" w:rsidR="006C73C1" w:rsidRDefault="006C73C1" w:rsidP="00ED68A2">
      <w:pPr>
        <w:spacing w:after="0" w:line="240" w:lineRule="auto"/>
        <w:jc w:val="both"/>
        <w:rPr>
          <w:rFonts w:cstheme="minorHAnsi"/>
          <w:color w:val="1A1A1A"/>
        </w:rPr>
      </w:pPr>
    </w:p>
    <w:p w14:paraId="1DFBC83B" w14:textId="703D6369" w:rsidR="00600C4E" w:rsidRDefault="00600C4E" w:rsidP="00600C4E">
      <w:pPr>
        <w:pStyle w:val="ListParagraph"/>
        <w:numPr>
          <w:ilvl w:val="0"/>
          <w:numId w:val="12"/>
        </w:numPr>
        <w:spacing w:after="0" w:line="240" w:lineRule="auto"/>
        <w:jc w:val="both"/>
        <w:rPr>
          <w:rFonts w:cstheme="minorHAnsi"/>
          <w:color w:val="1A1A1A"/>
        </w:rPr>
      </w:pPr>
      <w:proofErr w:type="gramStart"/>
      <w:r>
        <w:rPr>
          <w:rFonts w:cstheme="minorHAnsi"/>
          <w:i/>
          <w:iCs/>
          <w:color w:val="1A1A1A"/>
        </w:rPr>
        <w:t xml:space="preserve">All </w:t>
      </w:r>
      <w:r>
        <w:rPr>
          <w:rFonts w:cstheme="minorHAnsi"/>
          <w:color w:val="1A1A1A"/>
        </w:rPr>
        <w:t>of</w:t>
      </w:r>
      <w:proofErr w:type="gramEnd"/>
      <w:r>
        <w:rPr>
          <w:rFonts w:cstheme="minorHAnsi"/>
          <w:color w:val="1A1A1A"/>
        </w:rPr>
        <w:t xml:space="preserve"> the original work must be open-sourced; and</w:t>
      </w:r>
    </w:p>
    <w:p w14:paraId="65E2B743" w14:textId="77777777" w:rsidR="006C73C1" w:rsidRDefault="006C73C1" w:rsidP="00600C4E">
      <w:pPr>
        <w:spacing w:after="0" w:line="240" w:lineRule="auto"/>
        <w:jc w:val="both"/>
        <w:rPr>
          <w:rFonts w:cstheme="minorHAnsi"/>
          <w:color w:val="1A1A1A"/>
        </w:rPr>
      </w:pPr>
    </w:p>
    <w:p w14:paraId="5668463D" w14:textId="02FE03C1" w:rsidR="00600C4E" w:rsidRDefault="00600C4E" w:rsidP="00600C4E">
      <w:pPr>
        <w:spacing w:after="0" w:line="240" w:lineRule="auto"/>
        <w:jc w:val="both"/>
        <w:rPr>
          <w:rFonts w:cstheme="minorHAnsi"/>
          <w:color w:val="1A1A1A"/>
        </w:rPr>
      </w:pPr>
      <w:r>
        <w:rPr>
          <w:rFonts w:cstheme="minorHAnsi"/>
          <w:color w:val="1A1A1A"/>
        </w:rPr>
        <w:t xml:space="preserve">GNU’s </w:t>
      </w:r>
      <w:r>
        <w:rPr>
          <w:rFonts w:cstheme="minorHAnsi"/>
          <w:i/>
          <w:iCs/>
          <w:color w:val="1A1A1A"/>
        </w:rPr>
        <w:t>entire source code</w:t>
      </w:r>
      <w:r>
        <w:rPr>
          <w:rFonts w:cstheme="minorHAnsi"/>
          <w:color w:val="1A1A1A"/>
        </w:rPr>
        <w:t xml:space="preserve"> is freely available for me to use.  I can sell it, as is, to anyone dumb enough to buy it from me.</w:t>
      </w:r>
    </w:p>
    <w:p w14:paraId="6268D397" w14:textId="02D4A43C" w:rsidR="00600C4E" w:rsidRDefault="00600C4E" w:rsidP="00600C4E">
      <w:pPr>
        <w:spacing w:after="0" w:line="240" w:lineRule="auto"/>
        <w:jc w:val="both"/>
        <w:rPr>
          <w:rFonts w:cstheme="minorHAnsi"/>
          <w:color w:val="1A1A1A"/>
        </w:rPr>
      </w:pPr>
    </w:p>
    <w:p w14:paraId="32AD432D" w14:textId="3EEC8920" w:rsidR="006C73C1" w:rsidRDefault="006C73C1" w:rsidP="00600C4E">
      <w:pPr>
        <w:spacing w:after="0" w:line="240" w:lineRule="auto"/>
        <w:jc w:val="both"/>
        <w:rPr>
          <w:rFonts w:cstheme="minorHAnsi"/>
          <w:color w:val="1A1A1A"/>
        </w:rPr>
      </w:pPr>
      <w:r>
        <w:rPr>
          <w:rFonts w:cstheme="minorHAnsi"/>
          <w:color w:val="1A1A1A"/>
        </w:rPr>
        <w:t>That’s paragraph 4 of the GNU GPL:</w:t>
      </w:r>
    </w:p>
    <w:p w14:paraId="135569A5" w14:textId="77777777" w:rsidR="006C73C1" w:rsidRDefault="006C73C1" w:rsidP="00600C4E">
      <w:pPr>
        <w:spacing w:after="0" w:line="240" w:lineRule="auto"/>
        <w:jc w:val="both"/>
        <w:rPr>
          <w:rFonts w:cstheme="minorHAnsi"/>
          <w:color w:val="1A1A1A"/>
        </w:rPr>
      </w:pPr>
    </w:p>
    <w:p w14:paraId="52B3DEE2" w14:textId="27DCBED9" w:rsidR="00600C4E" w:rsidRPr="006C73C1" w:rsidRDefault="006C73C1" w:rsidP="006C73C1">
      <w:pPr>
        <w:pStyle w:val="ListParagraph"/>
        <w:numPr>
          <w:ilvl w:val="0"/>
          <w:numId w:val="13"/>
        </w:numPr>
        <w:spacing w:after="0" w:line="240" w:lineRule="auto"/>
        <w:jc w:val="both"/>
        <w:rPr>
          <w:rFonts w:cstheme="minorHAnsi"/>
          <w:color w:val="1A1A1A"/>
        </w:rPr>
      </w:pPr>
      <w:r w:rsidRPr="006C73C1">
        <w:rPr>
          <w:rFonts w:cstheme="minorHAnsi"/>
          <w:b/>
          <w:bCs/>
          <w:color w:val="1A1A1A"/>
          <w:u w:val="single"/>
        </w:rPr>
        <w:t>You may convey verbatim copies of the Program's source code as you receive it</w:t>
      </w:r>
      <w:r w:rsidRPr="006C73C1">
        <w:rPr>
          <w:rFonts w:cstheme="minorHAnsi"/>
          <w:color w:val="1A1A1A"/>
        </w:rPr>
        <w: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r w:rsidRPr="006C73C1">
        <w:rPr>
          <w:rFonts w:cstheme="minorHAnsi"/>
          <w:color w:val="1A1A1A"/>
        </w:rPr>
        <w:t xml:space="preserve"> </w:t>
      </w:r>
      <w:r w:rsidRPr="006C73C1">
        <w:rPr>
          <w:rFonts w:cstheme="minorHAnsi"/>
          <w:color w:val="1A1A1A"/>
        </w:rPr>
        <w:t>You may charge any price or no price for each copy that you convey, and you may offer support or warranty protection for a fee.</w:t>
      </w:r>
    </w:p>
    <w:p w14:paraId="648212C4" w14:textId="18AAF293" w:rsidR="00ED68A2" w:rsidRDefault="00ED68A2" w:rsidP="00ED68A2">
      <w:pPr>
        <w:spacing w:after="0" w:line="240" w:lineRule="auto"/>
        <w:jc w:val="both"/>
      </w:pPr>
    </w:p>
    <w:p w14:paraId="7128A34D" w14:textId="54C87306" w:rsidR="006C73C1" w:rsidRDefault="006C73C1" w:rsidP="00ED68A2">
      <w:pPr>
        <w:spacing w:after="0" w:line="240" w:lineRule="auto"/>
        <w:jc w:val="both"/>
      </w:pPr>
      <w:r>
        <w:t>To be clear: you may NOT convey verbatim copies of D&amp;D as you receive it!  You may work with a subset of the D&amp;D environment as set out on the SRD 5.1.</w:t>
      </w:r>
    </w:p>
    <w:p w14:paraId="276CEC1E" w14:textId="28F19DF3" w:rsidR="006C73C1" w:rsidRDefault="006C73C1" w:rsidP="00ED68A2">
      <w:pPr>
        <w:spacing w:after="0" w:line="240" w:lineRule="auto"/>
        <w:jc w:val="both"/>
      </w:pPr>
    </w:p>
    <w:p w14:paraId="584534EA" w14:textId="672E7DC9" w:rsidR="006C73C1" w:rsidRPr="00ED68A2" w:rsidRDefault="006C73C1" w:rsidP="00ED68A2">
      <w:pPr>
        <w:spacing w:after="0" w:line="240" w:lineRule="auto"/>
        <w:jc w:val="both"/>
      </w:pPr>
      <w:r>
        <w:t xml:space="preserve">But perhaps the most important part of the open-source environment is </w:t>
      </w:r>
      <w:proofErr w:type="gramStart"/>
      <w:r>
        <w:t>that</w:t>
      </w:r>
      <w:proofErr w:type="gramEnd"/>
      <w:r>
        <w:t xml:space="preserve"> </w:t>
      </w:r>
    </w:p>
    <w:p w14:paraId="459D6F5E" w14:textId="77777777" w:rsidR="006C73C1" w:rsidRPr="00600C4E" w:rsidRDefault="006C73C1" w:rsidP="006C73C1">
      <w:pPr>
        <w:pStyle w:val="ListParagraph"/>
        <w:numPr>
          <w:ilvl w:val="0"/>
          <w:numId w:val="12"/>
        </w:numPr>
        <w:spacing w:after="0" w:line="240" w:lineRule="auto"/>
        <w:jc w:val="both"/>
        <w:rPr>
          <w:rFonts w:cstheme="minorHAnsi"/>
          <w:color w:val="1A1A1A"/>
        </w:rPr>
      </w:pPr>
      <w:r>
        <w:rPr>
          <w:rFonts w:cstheme="minorHAnsi"/>
          <w:i/>
          <w:iCs/>
          <w:color w:val="1A1A1A"/>
        </w:rPr>
        <w:t>EVERYONE who uses the original work</w:t>
      </w:r>
      <w:r>
        <w:t xml:space="preserve"> must agree to the same terms for </w:t>
      </w:r>
      <w:r w:rsidRPr="006C73C1">
        <w:rPr>
          <w:i/>
          <w:iCs/>
        </w:rPr>
        <w:t>their</w:t>
      </w:r>
      <w:r>
        <w:t xml:space="preserve"> work, including their additional content, </w:t>
      </w:r>
      <w:r w:rsidRPr="006C73C1">
        <w:rPr>
          <w:i/>
          <w:iCs/>
        </w:rPr>
        <w:t xml:space="preserve">on the same </w:t>
      </w:r>
      <w:proofErr w:type="gramStart"/>
      <w:r w:rsidRPr="006C73C1">
        <w:rPr>
          <w:i/>
          <w:iCs/>
        </w:rPr>
        <w:t>terms</w:t>
      </w:r>
      <w:proofErr w:type="gramEnd"/>
    </w:p>
    <w:p w14:paraId="3B22ADBA" w14:textId="4EC28A53" w:rsidR="006C73C1" w:rsidRDefault="006C73C1">
      <w:pPr>
        <w:rPr>
          <w:rFonts w:cstheme="minorHAnsi"/>
          <w:color w:val="1A1A1A"/>
        </w:rPr>
      </w:pPr>
      <w:r>
        <w:rPr>
          <w:rFonts w:cstheme="minorHAnsi"/>
          <w:color w:val="1A1A1A"/>
        </w:rPr>
        <w:br w:type="page"/>
      </w:r>
    </w:p>
    <w:p w14:paraId="4C4461FA" w14:textId="0CA27876" w:rsidR="006C73C1" w:rsidRDefault="006C73C1" w:rsidP="003F06A5">
      <w:pPr>
        <w:spacing w:after="0" w:line="240" w:lineRule="auto"/>
        <w:jc w:val="both"/>
        <w:rPr>
          <w:rFonts w:cstheme="minorHAnsi"/>
          <w:color w:val="1A1A1A"/>
        </w:rPr>
      </w:pPr>
      <w:r>
        <w:rPr>
          <w:rFonts w:cstheme="minorHAnsi"/>
          <w:color w:val="1A1A1A"/>
        </w:rPr>
        <w:lastRenderedPageBreak/>
        <w:t>That’s paragraph 5 of the GNU GPL:</w:t>
      </w:r>
    </w:p>
    <w:p w14:paraId="3DA0998C" w14:textId="77777777" w:rsidR="006C73C1" w:rsidRDefault="006C73C1" w:rsidP="006C73C1">
      <w:pPr>
        <w:spacing w:after="0" w:line="240" w:lineRule="auto"/>
        <w:jc w:val="both"/>
        <w:rPr>
          <w:rFonts w:cstheme="minorHAnsi"/>
          <w:color w:val="1A1A1A"/>
        </w:rPr>
      </w:pPr>
    </w:p>
    <w:p w14:paraId="6E919091" w14:textId="6B745789" w:rsidR="006C73C1" w:rsidRPr="006C73C1" w:rsidRDefault="006C73C1" w:rsidP="00CA45D7">
      <w:pPr>
        <w:pStyle w:val="ListParagraph"/>
        <w:numPr>
          <w:ilvl w:val="0"/>
          <w:numId w:val="13"/>
        </w:numPr>
        <w:spacing w:after="0" w:line="240" w:lineRule="auto"/>
        <w:jc w:val="both"/>
        <w:rPr>
          <w:rFonts w:cstheme="minorHAnsi"/>
          <w:color w:val="1A1A1A"/>
        </w:rPr>
      </w:pPr>
      <w:r w:rsidRPr="006C73C1">
        <w:rPr>
          <w:rFonts w:cstheme="minorHAnsi"/>
          <w:color w:val="1A1A1A"/>
        </w:rPr>
        <w:t>C</w:t>
      </w:r>
      <w:r w:rsidRPr="006C73C1">
        <w:rPr>
          <w:rFonts w:cstheme="minorHAnsi"/>
          <w:color w:val="1A1A1A"/>
        </w:rPr>
        <w:t>onveying Modified Source Versions.</w:t>
      </w:r>
      <w:r>
        <w:rPr>
          <w:rFonts w:cstheme="minorHAnsi"/>
          <w:color w:val="1A1A1A"/>
        </w:rPr>
        <w:t xml:space="preserve"> </w:t>
      </w:r>
      <w:r w:rsidRPr="006C73C1">
        <w:rPr>
          <w:rFonts w:cstheme="minorHAnsi"/>
          <w:color w:val="1A1A1A"/>
        </w:rPr>
        <w:t xml:space="preserve">You may convey a work based on the Program, or the modifications to produce it from the Program, in the form of source code under the terms of section 4, </w:t>
      </w:r>
      <w:proofErr w:type="gramStart"/>
      <w:r w:rsidRPr="006C73C1">
        <w:rPr>
          <w:rFonts w:cstheme="minorHAnsi"/>
          <w:color w:val="1A1A1A"/>
        </w:rPr>
        <w:t>provided that</w:t>
      </w:r>
      <w:proofErr w:type="gramEnd"/>
      <w:r w:rsidRPr="006C73C1">
        <w:rPr>
          <w:rFonts w:cstheme="minorHAnsi"/>
          <w:color w:val="1A1A1A"/>
        </w:rPr>
        <w:t xml:space="preserve"> you also meet all of these conditions:</w:t>
      </w:r>
    </w:p>
    <w:p w14:paraId="616403C2" w14:textId="77777777" w:rsidR="006C73C1" w:rsidRPr="006C73C1" w:rsidRDefault="006C73C1" w:rsidP="006C73C1">
      <w:pPr>
        <w:spacing w:after="0" w:line="240" w:lineRule="auto"/>
        <w:jc w:val="both"/>
        <w:rPr>
          <w:rFonts w:cstheme="minorHAnsi"/>
          <w:color w:val="1A1A1A"/>
        </w:rPr>
      </w:pPr>
    </w:p>
    <w:p w14:paraId="54F117B2" w14:textId="1E802964" w:rsidR="006C73C1" w:rsidRPr="006C73C1" w:rsidRDefault="006C73C1" w:rsidP="006C73C1">
      <w:pPr>
        <w:pStyle w:val="ListParagraph"/>
        <w:numPr>
          <w:ilvl w:val="0"/>
          <w:numId w:val="14"/>
        </w:numPr>
        <w:spacing w:after="0" w:line="240" w:lineRule="auto"/>
        <w:jc w:val="both"/>
        <w:rPr>
          <w:rFonts w:cstheme="minorHAnsi"/>
          <w:color w:val="1A1A1A"/>
        </w:rPr>
      </w:pPr>
      <w:r w:rsidRPr="006C73C1">
        <w:rPr>
          <w:rFonts w:cstheme="minorHAnsi"/>
          <w:color w:val="1A1A1A"/>
        </w:rPr>
        <w:t xml:space="preserve">The work must carry prominent notices stating that you modified </w:t>
      </w:r>
      <w:proofErr w:type="gramStart"/>
      <w:r w:rsidRPr="006C73C1">
        <w:rPr>
          <w:rFonts w:cstheme="minorHAnsi"/>
          <w:color w:val="1A1A1A"/>
        </w:rPr>
        <w:t>it, and</w:t>
      </w:r>
      <w:proofErr w:type="gramEnd"/>
      <w:r w:rsidRPr="006C73C1">
        <w:rPr>
          <w:rFonts w:cstheme="minorHAnsi"/>
          <w:color w:val="1A1A1A"/>
        </w:rPr>
        <w:t xml:space="preserve"> giving a relevant date.</w:t>
      </w:r>
    </w:p>
    <w:p w14:paraId="1E7B0BB1" w14:textId="77777777" w:rsidR="006C73C1" w:rsidRDefault="006C73C1" w:rsidP="00F72885">
      <w:pPr>
        <w:pStyle w:val="ListParagraph"/>
        <w:numPr>
          <w:ilvl w:val="0"/>
          <w:numId w:val="14"/>
        </w:numPr>
        <w:spacing w:after="0" w:line="240" w:lineRule="auto"/>
        <w:jc w:val="both"/>
        <w:rPr>
          <w:rFonts w:cstheme="minorHAnsi"/>
          <w:color w:val="1A1A1A"/>
        </w:rPr>
      </w:pPr>
      <w:r w:rsidRPr="006C73C1">
        <w:rPr>
          <w:rFonts w:cstheme="minorHAnsi"/>
          <w:color w:val="1A1A1A"/>
        </w:rPr>
        <w:t>The work must carry prominent notices stating that it is released under this License and any conditions added under section 7. This requirement modifies the requirement in section 4 to “keep intact all notices”.</w:t>
      </w:r>
    </w:p>
    <w:p w14:paraId="7CBC78A9" w14:textId="77777777" w:rsidR="006C73C1" w:rsidRDefault="006C73C1" w:rsidP="00195641">
      <w:pPr>
        <w:pStyle w:val="ListParagraph"/>
        <w:numPr>
          <w:ilvl w:val="0"/>
          <w:numId w:val="14"/>
        </w:numPr>
        <w:spacing w:after="0" w:line="240" w:lineRule="auto"/>
        <w:jc w:val="both"/>
        <w:rPr>
          <w:rFonts w:cstheme="minorHAnsi"/>
          <w:color w:val="1A1A1A"/>
        </w:rPr>
      </w:pPr>
      <w:r w:rsidRPr="006C73C1">
        <w:rPr>
          <w:rFonts w:cstheme="minorHAnsi"/>
          <w:b/>
          <w:bCs/>
          <w:color w:val="1A1A1A"/>
        </w:rPr>
        <w:t>You must license the entire work</w:t>
      </w:r>
      <w:proofErr w:type="gramStart"/>
      <w:r w:rsidRPr="006C73C1">
        <w:rPr>
          <w:rFonts w:cstheme="minorHAnsi"/>
          <w:b/>
          <w:bCs/>
          <w:color w:val="1A1A1A"/>
        </w:rPr>
        <w:t>, as a whole, under</w:t>
      </w:r>
      <w:proofErr w:type="gramEnd"/>
      <w:r w:rsidRPr="006C73C1">
        <w:rPr>
          <w:rFonts w:cstheme="minorHAnsi"/>
          <w:b/>
          <w:bCs/>
          <w:color w:val="1A1A1A"/>
        </w:rPr>
        <w:t xml:space="preserve"> this License to anyone who comes into possession of a copy</w:t>
      </w:r>
      <w:r w:rsidRPr="006C73C1">
        <w:rPr>
          <w:rFonts w:cstheme="minorHAnsi"/>
          <w:color w:val="1A1A1A"/>
        </w:rPr>
        <w:t xml:space="preserve">. This License will therefore apply, along with any applicable section 7 additional terms, to the whole of the work, and all its parts, regardless of how they are packaged. </w:t>
      </w:r>
      <w:r w:rsidRPr="006C73C1">
        <w:rPr>
          <w:rFonts w:cstheme="minorHAnsi"/>
          <w:b/>
          <w:bCs/>
          <w:color w:val="1A1A1A"/>
        </w:rPr>
        <w:t>This License gives no permission to license the work in any other way</w:t>
      </w:r>
      <w:r w:rsidRPr="006C73C1">
        <w:rPr>
          <w:rFonts w:cstheme="minorHAnsi"/>
          <w:color w:val="1A1A1A"/>
        </w:rPr>
        <w:t>, but it does not invalidate such permission if you have separately received it.</w:t>
      </w:r>
    </w:p>
    <w:p w14:paraId="305CD9CB" w14:textId="4CCB3AB4" w:rsidR="006C73C1" w:rsidRPr="006C73C1" w:rsidRDefault="006C73C1" w:rsidP="00195641">
      <w:pPr>
        <w:pStyle w:val="ListParagraph"/>
        <w:numPr>
          <w:ilvl w:val="0"/>
          <w:numId w:val="14"/>
        </w:numPr>
        <w:spacing w:after="0" w:line="240" w:lineRule="auto"/>
        <w:jc w:val="both"/>
        <w:rPr>
          <w:rFonts w:cstheme="minorHAnsi"/>
          <w:color w:val="1A1A1A"/>
        </w:rPr>
      </w:pPr>
      <w:r w:rsidRPr="006C73C1">
        <w:rPr>
          <w:rFonts w:cstheme="minorHAnsi"/>
          <w:color w:val="1A1A1A"/>
        </w:rPr>
        <w:t>If the work has interactive user interfaces, each must display Appropriate Legal Notices; however, if the Program has interactive interfaces that do not display Appropriate Legal Notices, your work need not make them do so.</w:t>
      </w:r>
    </w:p>
    <w:p w14:paraId="4F99DC2B" w14:textId="2B97D7E5" w:rsidR="006C73C1" w:rsidRDefault="006C73C1" w:rsidP="003F06A5">
      <w:pPr>
        <w:spacing w:after="0" w:line="240" w:lineRule="auto"/>
        <w:jc w:val="both"/>
        <w:rPr>
          <w:rFonts w:cstheme="minorHAnsi"/>
          <w:color w:val="1A1A1A"/>
        </w:rPr>
      </w:pPr>
    </w:p>
    <w:p w14:paraId="7B42311F" w14:textId="2C9F0732" w:rsidR="006C73C1" w:rsidRDefault="006C73C1" w:rsidP="003F06A5">
      <w:pPr>
        <w:spacing w:after="0" w:line="240" w:lineRule="auto"/>
        <w:jc w:val="both"/>
        <w:rPr>
          <w:rFonts w:cstheme="minorHAnsi"/>
          <w:color w:val="1A1A1A"/>
        </w:rPr>
      </w:pPr>
      <w:r>
        <w:rPr>
          <w:rFonts w:cstheme="minorHAnsi"/>
          <w:color w:val="1A1A1A"/>
        </w:rPr>
        <w:t xml:space="preserve">In other words, not only can D&amp;D not withhold mind flayers, umber hulks, and the like, but if I create a </w:t>
      </w:r>
      <w:proofErr w:type="gramStart"/>
      <w:r>
        <w:rPr>
          <w:rFonts w:cstheme="minorHAnsi"/>
          <w:color w:val="1A1A1A"/>
        </w:rPr>
        <w:t>module</w:t>
      </w:r>
      <w:proofErr w:type="gramEnd"/>
      <w:r>
        <w:rPr>
          <w:rFonts w:cstheme="minorHAnsi"/>
          <w:color w:val="1A1A1A"/>
        </w:rPr>
        <w:t xml:space="preserve"> I’m now giving up my exclusive right to </w:t>
      </w:r>
      <w:proofErr w:type="spellStart"/>
      <w:r>
        <w:rPr>
          <w:rFonts w:cstheme="minorHAnsi"/>
          <w:color w:val="1A1A1A"/>
        </w:rPr>
        <w:t>Normo</w:t>
      </w:r>
      <w:proofErr w:type="spellEnd"/>
      <w:r>
        <w:rPr>
          <w:rFonts w:cstheme="minorHAnsi"/>
          <w:color w:val="1A1A1A"/>
        </w:rPr>
        <w:t xml:space="preserve"> the Half-Wombat</w:t>
      </w:r>
      <w:r w:rsidR="003A1200">
        <w:rPr>
          <w:rFonts w:cstheme="minorHAnsi"/>
          <w:color w:val="1A1A1A"/>
        </w:rPr>
        <w:t>. ON THE SAME TERMS.</w:t>
      </w:r>
    </w:p>
    <w:p w14:paraId="55DEF3CE" w14:textId="2A838A20" w:rsidR="006C73C1" w:rsidRDefault="006C73C1" w:rsidP="003F06A5">
      <w:pPr>
        <w:spacing w:after="0" w:line="240" w:lineRule="auto"/>
        <w:jc w:val="both"/>
        <w:rPr>
          <w:rFonts w:cstheme="minorHAnsi"/>
          <w:color w:val="1A1A1A"/>
        </w:rPr>
      </w:pPr>
    </w:p>
    <w:p w14:paraId="1356BD80" w14:textId="5464CC85" w:rsidR="003A1200" w:rsidRDefault="003A1200" w:rsidP="003F06A5">
      <w:pPr>
        <w:spacing w:after="0" w:line="240" w:lineRule="auto"/>
        <w:jc w:val="both"/>
        <w:rPr>
          <w:rFonts w:cstheme="minorHAnsi"/>
          <w:color w:val="1A1A1A"/>
        </w:rPr>
      </w:pPr>
      <w:r>
        <w:rPr>
          <w:rFonts w:cstheme="minorHAnsi"/>
          <w:color w:val="1A1A1A"/>
        </w:rPr>
        <w:t xml:space="preserve">I could copy </w:t>
      </w:r>
      <w:proofErr w:type="gramStart"/>
      <w:r>
        <w:rPr>
          <w:rFonts w:cstheme="minorHAnsi"/>
          <w:color w:val="1A1A1A"/>
        </w:rPr>
        <w:t>all of</w:t>
      </w:r>
      <w:proofErr w:type="gramEnd"/>
      <w:r>
        <w:rPr>
          <w:rFonts w:cstheme="minorHAnsi"/>
          <w:color w:val="1A1A1A"/>
        </w:rPr>
        <w:t xml:space="preserve"> </w:t>
      </w:r>
      <w:proofErr w:type="spellStart"/>
      <w:r>
        <w:rPr>
          <w:rFonts w:cstheme="minorHAnsi"/>
          <w:color w:val="1A1A1A"/>
        </w:rPr>
        <w:t>Paizo’s</w:t>
      </w:r>
      <w:proofErr w:type="spellEnd"/>
      <w:r>
        <w:rPr>
          <w:rFonts w:cstheme="minorHAnsi"/>
          <w:color w:val="1A1A1A"/>
        </w:rPr>
        <w:t xml:space="preserve"> product and resell it verbatim as the Opening Arguments RPG.</w:t>
      </w:r>
    </w:p>
    <w:p w14:paraId="3A93BD80" w14:textId="6BE3E6BF" w:rsidR="006C73C1" w:rsidRDefault="006C73C1" w:rsidP="003F06A5">
      <w:pPr>
        <w:spacing w:after="0" w:line="240" w:lineRule="auto"/>
        <w:jc w:val="both"/>
        <w:rPr>
          <w:rFonts w:cstheme="minorHAnsi"/>
          <w:color w:val="1A1A1A"/>
        </w:rPr>
      </w:pPr>
    </w:p>
    <w:p w14:paraId="21182892" w14:textId="2785B0C9" w:rsidR="003A1200" w:rsidRDefault="003A1200" w:rsidP="003F06A5">
      <w:pPr>
        <w:spacing w:after="0" w:line="240" w:lineRule="auto"/>
        <w:jc w:val="both"/>
        <w:rPr>
          <w:rFonts w:cstheme="minorHAnsi"/>
          <w:color w:val="1A1A1A"/>
        </w:rPr>
      </w:pPr>
      <w:r>
        <w:rPr>
          <w:rFonts w:cstheme="minorHAnsi"/>
          <w:color w:val="1A1A1A"/>
        </w:rPr>
        <w:t xml:space="preserve">That’s just not what the OGL is. If Wizards used that open-source language, particularly if they used it weaselly, </w:t>
      </w:r>
      <w:r>
        <w:rPr>
          <w:rFonts w:cstheme="minorHAnsi"/>
          <w:i/>
          <w:iCs/>
          <w:color w:val="1A1A1A"/>
        </w:rPr>
        <w:t>bad on them</w:t>
      </w:r>
      <w:r>
        <w:rPr>
          <w:rFonts w:cstheme="minorHAnsi"/>
          <w:color w:val="1A1A1A"/>
        </w:rPr>
        <w:t xml:space="preserve">.  But if you think you have an </w:t>
      </w:r>
      <w:proofErr w:type="gramStart"/>
      <w:r>
        <w:rPr>
          <w:rFonts w:cstheme="minorHAnsi"/>
          <w:color w:val="1A1A1A"/>
        </w:rPr>
        <w:t>open-source</w:t>
      </w:r>
      <w:proofErr w:type="gramEnd"/>
      <w:r>
        <w:rPr>
          <w:rFonts w:cstheme="minorHAnsi"/>
          <w:color w:val="1A1A1A"/>
        </w:rPr>
        <w:t xml:space="preserve"> right to use the core D&amp;D stuff you do not.</w:t>
      </w:r>
    </w:p>
    <w:p w14:paraId="4EDBE9E8" w14:textId="455204E8" w:rsidR="003A1200" w:rsidRDefault="003A1200" w:rsidP="003F06A5">
      <w:pPr>
        <w:spacing w:after="0" w:line="240" w:lineRule="auto"/>
        <w:jc w:val="both"/>
        <w:rPr>
          <w:rFonts w:cstheme="minorHAnsi"/>
          <w:color w:val="1A1A1A"/>
        </w:rPr>
      </w:pPr>
    </w:p>
    <w:p w14:paraId="769322AD" w14:textId="546FE964" w:rsidR="003A1200" w:rsidRDefault="003A1200" w:rsidP="003F06A5">
      <w:pPr>
        <w:spacing w:after="0" w:line="240" w:lineRule="auto"/>
        <w:jc w:val="both"/>
        <w:rPr>
          <w:rFonts w:cstheme="minorHAnsi"/>
          <w:color w:val="1A1A1A"/>
        </w:rPr>
      </w:pPr>
      <w:r>
        <w:rPr>
          <w:rFonts w:cstheme="minorHAnsi"/>
          <w:color w:val="1A1A1A"/>
        </w:rPr>
        <w:t>REAL OPEN QUESTION</w:t>
      </w:r>
    </w:p>
    <w:p w14:paraId="64598BF3" w14:textId="77777777" w:rsidR="003A1200" w:rsidRPr="003A1200" w:rsidRDefault="003A1200" w:rsidP="003F06A5">
      <w:pPr>
        <w:spacing w:after="0" w:line="240" w:lineRule="auto"/>
        <w:jc w:val="both"/>
        <w:rPr>
          <w:rFonts w:cstheme="minorHAnsi"/>
          <w:color w:val="1A1A1A"/>
        </w:rPr>
      </w:pPr>
    </w:p>
    <w:p w14:paraId="0D25A58E" w14:textId="39A9EA4B" w:rsidR="00E17393" w:rsidRPr="00E17393" w:rsidRDefault="00E17393" w:rsidP="003A1200">
      <w:pPr>
        <w:pStyle w:val="ListParagraph"/>
        <w:numPr>
          <w:ilvl w:val="0"/>
          <w:numId w:val="15"/>
        </w:numPr>
        <w:spacing w:after="0" w:line="240" w:lineRule="auto"/>
        <w:jc w:val="both"/>
        <w:rPr>
          <w:rFonts w:cstheme="minorHAnsi"/>
          <w:color w:val="1A1A1A"/>
        </w:rPr>
      </w:pPr>
      <w:r w:rsidRPr="00E17393">
        <w:rPr>
          <w:rFonts w:cstheme="minorHAnsi"/>
          <w:color w:val="1A1A1A"/>
        </w:rPr>
        <w:t>Copyrightability of game mechanics</w:t>
      </w:r>
    </w:p>
    <w:p w14:paraId="58259A84" w14:textId="5D8C9C75" w:rsidR="00E17393" w:rsidRDefault="00E17393" w:rsidP="000F4A19">
      <w:pPr>
        <w:spacing w:after="0" w:line="240" w:lineRule="auto"/>
        <w:contextualSpacing/>
        <w:jc w:val="both"/>
        <w:rPr>
          <w:rFonts w:cstheme="minorHAnsi"/>
          <w:color w:val="1A1A1A"/>
        </w:rPr>
      </w:pPr>
    </w:p>
    <w:p w14:paraId="765B1ADA" w14:textId="3D5BBF40" w:rsidR="003A1200" w:rsidRDefault="003A1200" w:rsidP="000F4A19">
      <w:pPr>
        <w:spacing w:after="0" w:line="240" w:lineRule="auto"/>
        <w:contextualSpacing/>
        <w:jc w:val="both"/>
        <w:rPr>
          <w:rFonts w:cstheme="minorHAnsi"/>
          <w:color w:val="1A1A1A"/>
        </w:rPr>
      </w:pPr>
      <w:r>
        <w:rPr>
          <w:rFonts w:cstheme="minorHAnsi"/>
          <w:color w:val="1A1A1A"/>
        </w:rPr>
        <w:t xml:space="preserve">I flagged this in the beginning with the disagreement with Doctorow.  I didn’t cover it on the main episode for two reasons:  70 minutes, and </w:t>
      </w:r>
      <w:r>
        <w:rPr>
          <w:rFonts w:cstheme="minorHAnsi"/>
          <w:b/>
          <w:bCs/>
          <w:color w:val="1A1A1A"/>
          <w:u w:val="single"/>
        </w:rPr>
        <w:t xml:space="preserve">because it’s the exact opposite claim of the one </w:t>
      </w:r>
      <w:proofErr w:type="spellStart"/>
      <w:r>
        <w:rPr>
          <w:rFonts w:cstheme="minorHAnsi"/>
          <w:b/>
          <w:bCs/>
          <w:color w:val="1A1A1A"/>
          <w:u w:val="single"/>
        </w:rPr>
        <w:t>Codega</w:t>
      </w:r>
      <w:proofErr w:type="spellEnd"/>
      <w:r>
        <w:rPr>
          <w:rFonts w:cstheme="minorHAnsi"/>
          <w:b/>
          <w:bCs/>
          <w:color w:val="1A1A1A"/>
          <w:u w:val="single"/>
        </w:rPr>
        <w:t xml:space="preserve"> made in their article</w:t>
      </w:r>
      <w:r>
        <w:rPr>
          <w:rFonts w:cstheme="minorHAnsi"/>
          <w:color w:val="1A1A1A"/>
        </w:rPr>
        <w:t>.</w:t>
      </w:r>
    </w:p>
    <w:p w14:paraId="03C4DF2F" w14:textId="32B2B4E3" w:rsidR="003A1200" w:rsidRDefault="003A1200" w:rsidP="000F4A19">
      <w:pPr>
        <w:spacing w:after="0" w:line="240" w:lineRule="auto"/>
        <w:contextualSpacing/>
        <w:jc w:val="both"/>
        <w:rPr>
          <w:rFonts w:cstheme="minorHAnsi"/>
          <w:color w:val="1A1A1A"/>
        </w:rPr>
      </w:pPr>
    </w:p>
    <w:p w14:paraId="0CD245C1" w14:textId="28F198A3" w:rsidR="003A1200" w:rsidRDefault="003A1200" w:rsidP="000F4A19">
      <w:pPr>
        <w:spacing w:after="0" w:line="240" w:lineRule="auto"/>
        <w:contextualSpacing/>
        <w:jc w:val="both"/>
        <w:rPr>
          <w:rFonts w:cstheme="minorHAnsi"/>
          <w:color w:val="1A1A1A"/>
        </w:rPr>
      </w:pPr>
      <w:r>
        <w:rPr>
          <w:rFonts w:cstheme="minorHAnsi"/>
          <w:color w:val="1A1A1A"/>
        </w:rPr>
        <w:t xml:space="preserve">Unpack that:  </w:t>
      </w:r>
      <w:proofErr w:type="spellStart"/>
      <w:r>
        <w:rPr>
          <w:rFonts w:cstheme="minorHAnsi"/>
          <w:color w:val="1A1A1A"/>
        </w:rPr>
        <w:t>Codega</w:t>
      </w:r>
      <w:proofErr w:type="spellEnd"/>
      <w:r>
        <w:rPr>
          <w:rFonts w:cstheme="minorHAnsi"/>
          <w:color w:val="1A1A1A"/>
        </w:rPr>
        <w:t xml:space="preserve"> is saying OGL 1.0 was awesome, and the 1.1 is a screw-</w:t>
      </w:r>
      <w:proofErr w:type="gramStart"/>
      <w:r>
        <w:rPr>
          <w:rFonts w:cstheme="minorHAnsi"/>
          <w:color w:val="1A1A1A"/>
        </w:rPr>
        <w:t>job</w:t>
      </w:r>
      <w:proofErr w:type="gramEnd"/>
      <w:r>
        <w:rPr>
          <w:rFonts w:cstheme="minorHAnsi"/>
          <w:color w:val="1A1A1A"/>
        </w:rPr>
        <w:t xml:space="preserve"> </w:t>
      </w:r>
    </w:p>
    <w:p w14:paraId="577969A0" w14:textId="588A7D6D" w:rsidR="003A1200" w:rsidRDefault="003A1200" w:rsidP="000F4A19">
      <w:pPr>
        <w:spacing w:after="0" w:line="240" w:lineRule="auto"/>
        <w:contextualSpacing/>
        <w:jc w:val="both"/>
        <w:rPr>
          <w:rFonts w:cstheme="minorHAnsi"/>
          <w:color w:val="1A1A1A"/>
        </w:rPr>
      </w:pPr>
      <w:r>
        <w:rPr>
          <w:rFonts w:cstheme="minorHAnsi"/>
          <w:color w:val="1A1A1A"/>
        </w:rPr>
        <w:t>This argument is that 1.0 was a screw-job because it led you to believe more stuff was subject to the Wizards license than could be protected, and you’re better off without a license at all!</w:t>
      </w:r>
    </w:p>
    <w:p w14:paraId="53FA94B0" w14:textId="4F2718D3" w:rsidR="003A1200" w:rsidRDefault="003A1200" w:rsidP="000F4A19">
      <w:pPr>
        <w:spacing w:after="0" w:line="240" w:lineRule="auto"/>
        <w:contextualSpacing/>
        <w:jc w:val="both"/>
        <w:rPr>
          <w:rFonts w:cstheme="minorHAnsi"/>
          <w:color w:val="1A1A1A"/>
        </w:rPr>
      </w:pPr>
    </w:p>
    <w:p w14:paraId="11D85013" w14:textId="6F1CD318" w:rsidR="003A1200" w:rsidRDefault="003A1200" w:rsidP="000F4A19">
      <w:pPr>
        <w:spacing w:after="0" w:line="240" w:lineRule="auto"/>
        <w:contextualSpacing/>
        <w:jc w:val="both"/>
        <w:rPr>
          <w:rFonts w:cstheme="minorHAnsi"/>
          <w:color w:val="1A1A1A"/>
        </w:rPr>
      </w:pPr>
      <w:r>
        <w:rPr>
          <w:rFonts w:cstheme="minorHAnsi"/>
          <w:color w:val="1A1A1A"/>
        </w:rPr>
        <w:t>Doctorow made his points over a series of tweets, but he’s part of the Electronic Frontier Foundation (EFF), and they weighed in with an article called “Beware the Gifts of Dragons: How D&amp;D’s Open Gaming License May Have Become a Trap for Creators” by Kit Walsh</w:t>
      </w:r>
    </w:p>
    <w:p w14:paraId="2EB0759C" w14:textId="766ABF2B" w:rsidR="003A1200" w:rsidRDefault="003A1200" w:rsidP="000F4A19">
      <w:pPr>
        <w:spacing w:after="0" w:line="240" w:lineRule="auto"/>
        <w:contextualSpacing/>
        <w:jc w:val="both"/>
        <w:rPr>
          <w:rFonts w:cstheme="minorHAnsi"/>
          <w:color w:val="1A1A1A"/>
        </w:rPr>
      </w:pPr>
      <w:hyperlink r:id="rId13" w:history="1">
        <w:r w:rsidRPr="000668F1">
          <w:rPr>
            <w:rStyle w:val="Hyperlink"/>
            <w:rFonts w:cstheme="minorHAnsi"/>
          </w:rPr>
          <w:t>https://www.eff.org/deeplinks/2023/01/beware-gifts-dragons-how-dds-open-gaming-license-may-have-become-trap-creators</w:t>
        </w:r>
      </w:hyperlink>
      <w:r>
        <w:rPr>
          <w:rFonts w:cstheme="minorHAnsi"/>
          <w:color w:val="1A1A1A"/>
        </w:rPr>
        <w:t xml:space="preserve"> </w:t>
      </w:r>
    </w:p>
    <w:p w14:paraId="7834DE30" w14:textId="77777777" w:rsidR="003A1200" w:rsidRPr="003A1200" w:rsidRDefault="003A1200" w:rsidP="000F4A19">
      <w:pPr>
        <w:spacing w:after="0" w:line="240" w:lineRule="auto"/>
        <w:contextualSpacing/>
        <w:jc w:val="both"/>
        <w:rPr>
          <w:rFonts w:cstheme="minorHAnsi"/>
          <w:color w:val="1A1A1A"/>
        </w:rPr>
      </w:pPr>
    </w:p>
    <w:p w14:paraId="1F5D68DD" w14:textId="430CD480" w:rsidR="003A1200" w:rsidRDefault="003A1200" w:rsidP="000F4A19">
      <w:pPr>
        <w:spacing w:after="0" w:line="240" w:lineRule="auto"/>
        <w:contextualSpacing/>
        <w:jc w:val="both"/>
        <w:rPr>
          <w:rFonts w:eastAsia="Times New Roman" w:cstheme="minorHAnsi"/>
          <w:color w:val="1A1A1A"/>
        </w:rPr>
      </w:pPr>
      <w:r>
        <w:rPr>
          <w:rFonts w:eastAsia="Times New Roman" w:cstheme="minorHAnsi"/>
          <w:color w:val="1A1A1A"/>
        </w:rPr>
        <w:lastRenderedPageBreak/>
        <w:t>I disagree with that too!</w:t>
      </w:r>
    </w:p>
    <w:p w14:paraId="5E4112EE" w14:textId="61070324" w:rsidR="003A1200" w:rsidRDefault="003A1200" w:rsidP="000F4A19">
      <w:pPr>
        <w:spacing w:after="0" w:line="240" w:lineRule="auto"/>
        <w:contextualSpacing/>
        <w:jc w:val="both"/>
        <w:rPr>
          <w:rFonts w:eastAsia="Times New Roman" w:cstheme="minorHAnsi"/>
          <w:color w:val="1A1A1A"/>
        </w:rPr>
      </w:pPr>
    </w:p>
    <w:p w14:paraId="651076B2" w14:textId="6DCC4933" w:rsidR="003A1200" w:rsidRDefault="003A1200" w:rsidP="000F4A19">
      <w:pPr>
        <w:spacing w:after="0" w:line="240" w:lineRule="auto"/>
        <w:contextualSpacing/>
        <w:jc w:val="both"/>
        <w:rPr>
          <w:rFonts w:eastAsia="Times New Roman" w:cstheme="minorHAnsi"/>
          <w:color w:val="1A1A1A"/>
        </w:rPr>
      </w:pPr>
      <w:r>
        <w:rPr>
          <w:rFonts w:eastAsia="Times New Roman" w:cstheme="minorHAnsi"/>
          <w:color w:val="1A1A1A"/>
        </w:rPr>
        <w:t xml:space="preserve">Let’s unpack it </w:t>
      </w:r>
      <w:proofErr w:type="gramStart"/>
      <w:r>
        <w:rPr>
          <w:rFonts w:eastAsia="Times New Roman" w:cstheme="minorHAnsi"/>
          <w:color w:val="1A1A1A"/>
        </w:rPr>
        <w:t>here</w:t>
      </w:r>
      <w:proofErr w:type="gramEnd"/>
    </w:p>
    <w:p w14:paraId="5121138D" w14:textId="7CF7E2F5" w:rsidR="003A1200" w:rsidRDefault="003A1200" w:rsidP="000F4A19">
      <w:pPr>
        <w:spacing w:after="0" w:line="240" w:lineRule="auto"/>
        <w:contextualSpacing/>
        <w:jc w:val="both"/>
        <w:rPr>
          <w:rFonts w:eastAsia="Times New Roman" w:cstheme="minorHAnsi"/>
          <w:color w:val="1A1A1A"/>
        </w:rPr>
      </w:pPr>
    </w:p>
    <w:p w14:paraId="4CCACFEF" w14:textId="3661D6CD" w:rsidR="003A1200" w:rsidRPr="003A1200" w:rsidRDefault="003A1200" w:rsidP="003A1200">
      <w:pPr>
        <w:pStyle w:val="ListParagraph"/>
        <w:numPr>
          <w:ilvl w:val="0"/>
          <w:numId w:val="16"/>
        </w:numPr>
        <w:spacing w:after="0" w:line="240" w:lineRule="auto"/>
        <w:jc w:val="both"/>
        <w:rPr>
          <w:rFonts w:eastAsia="Times New Roman" w:cstheme="minorHAnsi"/>
          <w:b/>
          <w:bCs/>
          <w:color w:val="1A1A1A"/>
          <w:u w:val="single"/>
        </w:rPr>
      </w:pPr>
      <w:r w:rsidRPr="003A1200">
        <w:rPr>
          <w:rFonts w:eastAsia="Times New Roman" w:cstheme="minorHAnsi"/>
          <w:b/>
          <w:bCs/>
          <w:color w:val="1A1A1A"/>
          <w:u w:val="single"/>
        </w:rPr>
        <w:t xml:space="preserve">“You can’t copyright game </w:t>
      </w:r>
      <w:proofErr w:type="gramStart"/>
      <w:r w:rsidRPr="003A1200">
        <w:rPr>
          <w:rFonts w:eastAsia="Times New Roman" w:cstheme="minorHAnsi"/>
          <w:b/>
          <w:bCs/>
          <w:color w:val="1A1A1A"/>
          <w:u w:val="single"/>
        </w:rPr>
        <w:t>rules</w:t>
      </w:r>
      <w:proofErr w:type="gramEnd"/>
      <w:r w:rsidRPr="003A1200">
        <w:rPr>
          <w:rFonts w:eastAsia="Times New Roman" w:cstheme="minorHAnsi"/>
          <w:b/>
          <w:bCs/>
          <w:color w:val="1A1A1A"/>
          <w:u w:val="single"/>
        </w:rPr>
        <w:t>”</w:t>
      </w:r>
    </w:p>
    <w:p w14:paraId="62DA4BC1" w14:textId="502E74A7" w:rsidR="003A1200" w:rsidRDefault="003A1200" w:rsidP="000F4A19">
      <w:pPr>
        <w:spacing w:after="0" w:line="240" w:lineRule="auto"/>
        <w:contextualSpacing/>
        <w:jc w:val="both"/>
        <w:rPr>
          <w:rFonts w:eastAsia="Times New Roman" w:cstheme="minorHAnsi"/>
          <w:color w:val="1A1A1A"/>
        </w:rPr>
      </w:pPr>
    </w:p>
    <w:p w14:paraId="213DFD9E" w14:textId="0E54D2DE" w:rsidR="003A1200" w:rsidRDefault="003A1200" w:rsidP="000F4A19">
      <w:pPr>
        <w:spacing w:after="0" w:line="240" w:lineRule="auto"/>
        <w:contextualSpacing/>
        <w:jc w:val="both"/>
      </w:pPr>
      <w:r>
        <w:rPr>
          <w:rFonts w:eastAsia="Times New Roman" w:cstheme="minorHAnsi"/>
          <w:color w:val="1A1A1A"/>
        </w:rPr>
        <w:t xml:space="preserve">Misleading:  you can </w:t>
      </w:r>
      <w:r>
        <w:rPr>
          <w:rFonts w:eastAsia="Times New Roman" w:cstheme="minorHAnsi"/>
          <w:i/>
          <w:iCs/>
          <w:color w:val="1A1A1A"/>
        </w:rPr>
        <w:t>patent</w:t>
      </w:r>
      <w:r>
        <w:t xml:space="preserve"> them, and in fact, Wizards patented the Magic: The Gathering game mechanism themselves in 1995</w:t>
      </w:r>
    </w:p>
    <w:p w14:paraId="672A3F6D" w14:textId="4B0AF212" w:rsidR="003A1200" w:rsidRDefault="003A1200" w:rsidP="000F4A19">
      <w:pPr>
        <w:spacing w:after="0" w:line="240" w:lineRule="auto"/>
        <w:contextualSpacing/>
        <w:jc w:val="both"/>
      </w:pPr>
      <w:hyperlink r:id="rId14" w:history="1">
        <w:r w:rsidRPr="000668F1">
          <w:rPr>
            <w:rStyle w:val="Hyperlink"/>
          </w:rPr>
          <w:t>https://patents.google.com/patent/US5662332A/en</w:t>
        </w:r>
      </w:hyperlink>
    </w:p>
    <w:p w14:paraId="4B6943FF" w14:textId="7DF57806" w:rsidR="003A1200" w:rsidRDefault="003A1200" w:rsidP="000F4A19">
      <w:pPr>
        <w:spacing w:after="0" w:line="240" w:lineRule="auto"/>
        <w:contextualSpacing/>
        <w:jc w:val="both"/>
      </w:pPr>
    </w:p>
    <w:p w14:paraId="4D0A7611" w14:textId="5E851CEB" w:rsidR="003A1200" w:rsidRDefault="003A1200" w:rsidP="000F4A19">
      <w:pPr>
        <w:spacing w:after="0" w:line="240" w:lineRule="auto"/>
        <w:contextualSpacing/>
        <w:jc w:val="both"/>
      </w:pPr>
      <w:r>
        <w:t>(Expired in 2014)</w:t>
      </w:r>
    </w:p>
    <w:p w14:paraId="79F77D2B" w14:textId="2910614B" w:rsidR="003A1200" w:rsidRDefault="003A1200" w:rsidP="000F4A19">
      <w:pPr>
        <w:spacing w:after="0" w:line="240" w:lineRule="auto"/>
        <w:contextualSpacing/>
        <w:jc w:val="both"/>
      </w:pPr>
    </w:p>
    <w:p w14:paraId="747150B6" w14:textId="07D3BA95" w:rsidR="00BE68BF" w:rsidRPr="003A1200" w:rsidRDefault="00BE68BF" w:rsidP="000F4A19">
      <w:pPr>
        <w:spacing w:after="0" w:line="240" w:lineRule="auto"/>
        <w:contextualSpacing/>
        <w:jc w:val="both"/>
      </w:pPr>
      <w:r>
        <w:rPr>
          <w:rFonts w:ascii="Roboto" w:hAnsi="Roboto"/>
          <w:color w:val="333333"/>
          <w:sz w:val="20"/>
          <w:szCs w:val="20"/>
          <w:shd w:val="clear" w:color="auto" w:fill="FFFFFF"/>
        </w:rPr>
        <w:t>Provided herein is a novel method of game play and game components that in one embodiment are in the form of trading cards (10, 12, 40, 42, 44, 48, 54, 60, 64). However, the game components may take other forms, such as a board game, or the game may be played in different media, such as electronic games, video games, computer games, and interactive network. In one version, the game components comprise energy or mana cards 40 and command or spell cards (10, 12, 42, 44, 48, 54, 60, 64) having commands or spells associated therewith that utilize the energy to enable a player to attack, defend and modify the effect of other mana cards, spell cards, and the fundamental rules of play. The goal of the game is to reduce the life points of other players to a level below one. In this game of strategy and chance, players construct their own library of cards, preferably from trading cards, and play their library or deck of cards against the deck of cards of an opposing player. Cards may be obtained from retail outlets, trading with other players or collectors, and winning cards at games and tournaments.</w:t>
      </w:r>
    </w:p>
    <w:p w14:paraId="2D20DE90" w14:textId="310BEED8" w:rsidR="003A1200" w:rsidRDefault="003A1200" w:rsidP="000F4A19">
      <w:pPr>
        <w:spacing w:after="0" w:line="240" w:lineRule="auto"/>
        <w:contextualSpacing/>
        <w:jc w:val="both"/>
        <w:rPr>
          <w:rFonts w:eastAsia="Times New Roman" w:cstheme="minorHAnsi"/>
          <w:color w:val="1A1A1A"/>
        </w:rPr>
      </w:pPr>
    </w:p>
    <w:p w14:paraId="57BEEE28" w14:textId="6C136536" w:rsidR="00BE68BF" w:rsidRDefault="00BE68BF" w:rsidP="000F4A19">
      <w:pPr>
        <w:spacing w:after="0" w:line="240" w:lineRule="auto"/>
        <w:contextualSpacing/>
        <w:jc w:val="both"/>
      </w:pPr>
      <w:proofErr w:type="gramStart"/>
      <w:r>
        <w:rPr>
          <w:rFonts w:eastAsia="Times New Roman" w:cstheme="minorHAnsi"/>
          <w:color w:val="1A1A1A"/>
        </w:rPr>
        <w:t>So</w:t>
      </w:r>
      <w:proofErr w:type="gramEnd"/>
      <w:r>
        <w:rPr>
          <w:rFonts w:eastAsia="Times New Roman" w:cstheme="minorHAnsi"/>
          <w:color w:val="1A1A1A"/>
        </w:rPr>
        <w:t xml:space="preserve"> if you hear someone saying that a sexy YouTuber told them that game mechanics aren’t </w:t>
      </w:r>
      <w:r>
        <w:rPr>
          <w:rFonts w:eastAsia="Times New Roman" w:cstheme="minorHAnsi"/>
          <w:i/>
          <w:iCs/>
          <w:color w:val="1A1A1A"/>
        </w:rPr>
        <w:t>intellectual property</w:t>
      </w:r>
      <w:r>
        <w:rPr>
          <w:rFonts w:eastAsia="Times New Roman" w:cstheme="minorHAnsi"/>
          <w:color w:val="1A1A1A"/>
        </w:rPr>
        <w:t xml:space="preserve">, they’re inaccurately mischaracterizing the law.  Mechanics aren’t </w:t>
      </w:r>
      <w:r>
        <w:rPr>
          <w:rFonts w:eastAsia="Times New Roman" w:cstheme="minorHAnsi"/>
          <w:i/>
          <w:iCs/>
          <w:color w:val="1A1A1A"/>
        </w:rPr>
        <w:t>copyright</w:t>
      </w:r>
      <w:r>
        <w:t xml:space="preserve"> or </w:t>
      </w:r>
      <w:r>
        <w:rPr>
          <w:i/>
          <w:iCs/>
        </w:rPr>
        <w:t>trademark</w:t>
      </w:r>
      <w:r>
        <w:t>, but they can be patent.  Monopoly was patented in 1935; you didn’t see knockoffs until that patent expired.</w:t>
      </w:r>
    </w:p>
    <w:p w14:paraId="069131D4" w14:textId="5D5A9312" w:rsidR="00BE68BF" w:rsidRDefault="00BE68BF" w:rsidP="000F4A19">
      <w:pPr>
        <w:spacing w:after="0" w:line="240" w:lineRule="auto"/>
        <w:contextualSpacing/>
        <w:jc w:val="both"/>
      </w:pPr>
    </w:p>
    <w:p w14:paraId="76C90F06" w14:textId="1DA6B403" w:rsidR="00BE68BF" w:rsidRDefault="00BE68BF" w:rsidP="000F4A19">
      <w:pPr>
        <w:spacing w:after="0" w:line="240" w:lineRule="auto"/>
        <w:contextualSpacing/>
        <w:jc w:val="both"/>
      </w:pPr>
      <w:r>
        <w:t>Written in the US Code, 17 U.S.C. 102(b):</w:t>
      </w:r>
    </w:p>
    <w:p w14:paraId="48DB658E" w14:textId="45220A36" w:rsidR="00BE68BF" w:rsidRDefault="00BE68BF" w:rsidP="000F4A19">
      <w:pPr>
        <w:spacing w:after="0" w:line="240" w:lineRule="auto"/>
        <w:contextualSpacing/>
        <w:jc w:val="both"/>
      </w:pPr>
      <w:hyperlink r:id="rId15" w:history="1">
        <w:r w:rsidRPr="000668F1">
          <w:rPr>
            <w:rStyle w:val="Hyperlink"/>
          </w:rPr>
          <w:t>https://www.law.cornell.edu/uscode/text/17/102</w:t>
        </w:r>
      </w:hyperlink>
    </w:p>
    <w:p w14:paraId="09B949D3" w14:textId="59EBDF1E" w:rsidR="00BE68BF" w:rsidRDefault="00BE68BF" w:rsidP="000F4A19">
      <w:pPr>
        <w:spacing w:after="0" w:line="240" w:lineRule="auto"/>
        <w:contextualSpacing/>
        <w:jc w:val="both"/>
      </w:pPr>
      <w:r w:rsidRPr="00BE68BF">
        <w:t> </w:t>
      </w:r>
    </w:p>
    <w:p w14:paraId="237512AF" w14:textId="1F548D31" w:rsidR="00BE68BF" w:rsidRDefault="00BE68BF" w:rsidP="000F4A19">
      <w:pPr>
        <w:spacing w:after="0" w:line="240" w:lineRule="auto"/>
        <w:contextualSpacing/>
        <w:jc w:val="both"/>
      </w:pPr>
      <w:r w:rsidRPr="00BE68BF">
        <w:t>“In no case does copyright protection for an original work of authorship extend to any idea, procedure, process, system, method of operation, concept, principle, or discovery, regardless of the form in which it is described, explained, illustrated, or embodied in such work.”</w:t>
      </w:r>
    </w:p>
    <w:p w14:paraId="69FB1F70" w14:textId="77777777" w:rsidR="00BE68BF" w:rsidRDefault="00BE68BF" w:rsidP="000F4A19">
      <w:pPr>
        <w:spacing w:after="0" w:line="240" w:lineRule="auto"/>
        <w:contextualSpacing/>
        <w:jc w:val="both"/>
      </w:pPr>
    </w:p>
    <w:p w14:paraId="0A6F8C02" w14:textId="61F1EA52" w:rsidR="00BE68BF" w:rsidRDefault="00BE68BF" w:rsidP="000F4A19">
      <w:pPr>
        <w:spacing w:after="0" w:line="240" w:lineRule="auto"/>
        <w:contextualSpacing/>
        <w:jc w:val="both"/>
      </w:pPr>
      <w:proofErr w:type="gramStart"/>
      <w:r>
        <w:t>So</w:t>
      </w:r>
      <w:proofErr w:type="gramEnd"/>
      <w:r>
        <w:t xml:space="preserve"> then the question is:  is the SRD 5.1 nothing but mechanics?</w:t>
      </w:r>
    </w:p>
    <w:p w14:paraId="4ADC77B1" w14:textId="18B73571" w:rsidR="00BE68BF" w:rsidRDefault="00BE68BF" w:rsidP="000F4A19">
      <w:pPr>
        <w:spacing w:after="0" w:line="240" w:lineRule="auto"/>
        <w:contextualSpacing/>
        <w:jc w:val="both"/>
      </w:pPr>
    </w:p>
    <w:p w14:paraId="2F6A285A" w14:textId="10913C38" w:rsidR="002D3577" w:rsidRDefault="002D3577" w:rsidP="000F4A19">
      <w:pPr>
        <w:spacing w:after="0" w:line="240" w:lineRule="auto"/>
        <w:contextualSpacing/>
        <w:jc w:val="both"/>
        <w:rPr>
          <w:rFonts w:eastAsia="Times New Roman" w:cstheme="minorHAnsi"/>
          <w:color w:val="1A1A1A"/>
        </w:rPr>
      </w:pPr>
    </w:p>
    <w:p w14:paraId="2EBFDA88" w14:textId="35A4263F" w:rsidR="00BE68BF" w:rsidRDefault="00BE68BF" w:rsidP="000F4A19">
      <w:pPr>
        <w:spacing w:after="0" w:line="240" w:lineRule="auto"/>
        <w:contextualSpacing/>
        <w:jc w:val="both"/>
        <w:rPr>
          <w:rFonts w:cstheme="minorHAnsi"/>
        </w:rPr>
      </w:pPr>
      <w:hyperlink r:id="rId16" w:history="1">
        <w:r w:rsidRPr="000668F1">
          <w:rPr>
            <w:rStyle w:val="Hyperlink"/>
            <w:rFonts w:cstheme="minorHAnsi"/>
          </w:rPr>
          <w:t>https://www.americanbar.org/groups/intellectual_property_law/publications/landslide/2014-15/march-april/not-playing-around-board-games-intellectual-property-law/</w:t>
        </w:r>
      </w:hyperlink>
    </w:p>
    <w:p w14:paraId="2983AE06" w14:textId="755C0671" w:rsidR="00BE68BF" w:rsidRDefault="00BE68BF" w:rsidP="000F4A19">
      <w:pPr>
        <w:spacing w:after="0" w:line="240" w:lineRule="auto"/>
        <w:contextualSpacing/>
        <w:jc w:val="both"/>
        <w:rPr>
          <w:rFonts w:cstheme="minorHAnsi"/>
        </w:rPr>
      </w:pPr>
    </w:p>
    <w:p w14:paraId="667008CC" w14:textId="730E5BBD" w:rsidR="00BE68BF" w:rsidRDefault="00BE68BF" w:rsidP="000F4A19">
      <w:pPr>
        <w:spacing w:after="0" w:line="240" w:lineRule="auto"/>
        <w:contextualSpacing/>
        <w:jc w:val="both"/>
        <w:rPr>
          <w:rFonts w:cstheme="minorHAnsi"/>
        </w:rPr>
      </w:pPr>
    </w:p>
    <w:p w14:paraId="08E25581" w14:textId="15416D64" w:rsidR="00BE68BF" w:rsidRDefault="00BE68BF" w:rsidP="000F4A19">
      <w:pPr>
        <w:spacing w:after="0" w:line="240" w:lineRule="auto"/>
        <w:contextualSpacing/>
        <w:jc w:val="both"/>
        <w:rPr>
          <w:rFonts w:cstheme="minorHAnsi"/>
        </w:rPr>
      </w:pPr>
      <w:hyperlink r:id="rId17" w:history="1">
        <w:r w:rsidRPr="000668F1">
          <w:rPr>
            <w:rStyle w:val="Hyperlink"/>
            <w:rFonts w:cstheme="minorHAnsi"/>
          </w:rPr>
          <w:t>https://www.americanbar.org/groups/intellectual_property_law/publications/landslide/2014-15/march-april/its_how_you_play_game_why_videogame_rules_are_not_expression_protected_copyright_law/</w:t>
        </w:r>
      </w:hyperlink>
    </w:p>
    <w:p w14:paraId="66862244" w14:textId="77777777" w:rsidR="00BE68BF" w:rsidRPr="00E17393" w:rsidRDefault="00BE68BF" w:rsidP="000F4A19">
      <w:pPr>
        <w:spacing w:after="0" w:line="240" w:lineRule="auto"/>
        <w:contextualSpacing/>
        <w:jc w:val="both"/>
        <w:rPr>
          <w:rFonts w:cstheme="minorHAnsi"/>
        </w:rPr>
      </w:pPr>
    </w:p>
    <w:sectPr w:rsidR="00BE68BF" w:rsidRPr="00E1739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6668" w14:textId="77777777" w:rsidR="00DE0299" w:rsidRDefault="00DE0299" w:rsidP="00ED68A2">
      <w:pPr>
        <w:spacing w:after="0" w:line="240" w:lineRule="auto"/>
      </w:pPr>
      <w:r>
        <w:separator/>
      </w:r>
    </w:p>
  </w:endnote>
  <w:endnote w:type="continuationSeparator" w:id="0">
    <w:p w14:paraId="2C8D74F9" w14:textId="77777777" w:rsidR="00DE0299" w:rsidRDefault="00DE0299" w:rsidP="00ED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936253"/>
      <w:docPartObj>
        <w:docPartGallery w:val="Page Numbers (Bottom of Page)"/>
        <w:docPartUnique/>
      </w:docPartObj>
    </w:sdtPr>
    <w:sdtEndPr>
      <w:rPr>
        <w:noProof/>
      </w:rPr>
    </w:sdtEndPr>
    <w:sdtContent>
      <w:p w14:paraId="4A11EB0A" w14:textId="72A8260D" w:rsidR="00ED68A2" w:rsidRDefault="00ED68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F386B7" w14:textId="77777777" w:rsidR="00ED68A2" w:rsidRDefault="00ED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A4A3" w14:textId="77777777" w:rsidR="00DE0299" w:rsidRDefault="00DE0299" w:rsidP="00ED68A2">
      <w:pPr>
        <w:spacing w:after="0" w:line="240" w:lineRule="auto"/>
      </w:pPr>
      <w:r>
        <w:separator/>
      </w:r>
    </w:p>
  </w:footnote>
  <w:footnote w:type="continuationSeparator" w:id="0">
    <w:p w14:paraId="0DBC2C3D" w14:textId="77777777" w:rsidR="00DE0299" w:rsidRDefault="00DE0299" w:rsidP="00ED6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734D"/>
    <w:multiLevelType w:val="multilevel"/>
    <w:tmpl w:val="4C46A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773BD"/>
    <w:multiLevelType w:val="hybridMultilevel"/>
    <w:tmpl w:val="38B265F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20D19"/>
    <w:multiLevelType w:val="multilevel"/>
    <w:tmpl w:val="701C7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06FAE"/>
    <w:multiLevelType w:val="hybridMultilevel"/>
    <w:tmpl w:val="9168D0E2"/>
    <w:lvl w:ilvl="0" w:tplc="ACC4611A">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B6497"/>
    <w:multiLevelType w:val="hybridMultilevel"/>
    <w:tmpl w:val="A386C8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1311D3"/>
    <w:multiLevelType w:val="hybridMultilevel"/>
    <w:tmpl w:val="68340BB2"/>
    <w:lvl w:ilvl="0" w:tplc="1BFE2344">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E1C8D"/>
    <w:multiLevelType w:val="hybridMultilevel"/>
    <w:tmpl w:val="8132B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B10E1"/>
    <w:multiLevelType w:val="hybridMultilevel"/>
    <w:tmpl w:val="EDF0A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12C8C"/>
    <w:multiLevelType w:val="hybridMultilevel"/>
    <w:tmpl w:val="64E87AFA"/>
    <w:lvl w:ilvl="0" w:tplc="86C6E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6522EB"/>
    <w:multiLevelType w:val="hybridMultilevel"/>
    <w:tmpl w:val="03788E2A"/>
    <w:lvl w:ilvl="0" w:tplc="7E10AD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6C308D"/>
    <w:multiLevelType w:val="hybridMultilevel"/>
    <w:tmpl w:val="A2BEDA48"/>
    <w:lvl w:ilvl="0" w:tplc="1BFE2344">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11522"/>
    <w:multiLevelType w:val="hybridMultilevel"/>
    <w:tmpl w:val="5D5630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226975"/>
    <w:multiLevelType w:val="multilevel"/>
    <w:tmpl w:val="F16E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570F3F"/>
    <w:multiLevelType w:val="hybridMultilevel"/>
    <w:tmpl w:val="53985F70"/>
    <w:lvl w:ilvl="0" w:tplc="DF02CC2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93B80"/>
    <w:multiLevelType w:val="hybridMultilevel"/>
    <w:tmpl w:val="481E0EBA"/>
    <w:lvl w:ilvl="0" w:tplc="FFFFFFFF">
      <w:start w:val="1"/>
      <w:numFmt w:val="upperLetter"/>
      <w:lvlText w:val="%1."/>
      <w:lvlJc w:val="left"/>
      <w:pPr>
        <w:ind w:left="720" w:hanging="360"/>
      </w:pPr>
      <w:rPr>
        <w:rFonts w:asciiTheme="minorHAnsi" w:eastAsiaTheme="minorHAnsi"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4663B9E"/>
    <w:multiLevelType w:val="multilevel"/>
    <w:tmpl w:val="CB121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3678167">
    <w:abstractNumId w:val="15"/>
  </w:num>
  <w:num w:numId="2" w16cid:durableId="945425927">
    <w:abstractNumId w:val="12"/>
  </w:num>
  <w:num w:numId="3" w16cid:durableId="1443954915">
    <w:abstractNumId w:val="0"/>
  </w:num>
  <w:num w:numId="4" w16cid:durableId="694581716">
    <w:abstractNumId w:val="2"/>
  </w:num>
  <w:num w:numId="5" w16cid:durableId="744303240">
    <w:abstractNumId w:val="10"/>
  </w:num>
  <w:num w:numId="6" w16cid:durableId="286592841">
    <w:abstractNumId w:val="5"/>
  </w:num>
  <w:num w:numId="7" w16cid:durableId="301619211">
    <w:abstractNumId w:val="11"/>
  </w:num>
  <w:num w:numId="8" w16cid:durableId="1487624388">
    <w:abstractNumId w:val="14"/>
  </w:num>
  <w:num w:numId="9" w16cid:durableId="1795174797">
    <w:abstractNumId w:val="1"/>
  </w:num>
  <w:num w:numId="10" w16cid:durableId="2014062646">
    <w:abstractNumId w:val="4"/>
  </w:num>
  <w:num w:numId="11" w16cid:durableId="632172108">
    <w:abstractNumId w:val="8"/>
  </w:num>
  <w:num w:numId="12" w16cid:durableId="2022392475">
    <w:abstractNumId w:val="7"/>
  </w:num>
  <w:num w:numId="13" w16cid:durableId="1331101811">
    <w:abstractNumId w:val="13"/>
  </w:num>
  <w:num w:numId="14" w16cid:durableId="240994533">
    <w:abstractNumId w:val="9"/>
  </w:num>
  <w:num w:numId="15" w16cid:durableId="1593394905">
    <w:abstractNumId w:val="3"/>
  </w:num>
  <w:num w:numId="16" w16cid:durableId="811868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3"/>
    <w:rsid w:val="000F4A19"/>
    <w:rsid w:val="00144AC7"/>
    <w:rsid w:val="00187E4A"/>
    <w:rsid w:val="002D3577"/>
    <w:rsid w:val="003A1200"/>
    <w:rsid w:val="003F06A5"/>
    <w:rsid w:val="00404B4A"/>
    <w:rsid w:val="005B6183"/>
    <w:rsid w:val="00600C4E"/>
    <w:rsid w:val="006C73C1"/>
    <w:rsid w:val="00722A1F"/>
    <w:rsid w:val="008A4883"/>
    <w:rsid w:val="00B50D29"/>
    <w:rsid w:val="00BE68BF"/>
    <w:rsid w:val="00DD37D7"/>
    <w:rsid w:val="00DE0299"/>
    <w:rsid w:val="00E17393"/>
    <w:rsid w:val="00ED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AD7B"/>
  <w15:chartTrackingRefBased/>
  <w15:docId w15:val="{2B2B817B-F7B1-497E-B754-B4C5A1A3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E173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7393"/>
    <w:rPr>
      <w:i/>
      <w:iCs/>
    </w:rPr>
  </w:style>
  <w:style w:type="character" w:styleId="Strong">
    <w:name w:val="Strong"/>
    <w:basedOn w:val="DefaultParagraphFont"/>
    <w:uiPriority w:val="22"/>
    <w:qFormat/>
    <w:rsid w:val="00E17393"/>
    <w:rPr>
      <w:b/>
      <w:bCs/>
    </w:rPr>
  </w:style>
  <w:style w:type="paragraph" w:styleId="ListParagraph">
    <w:name w:val="List Paragraph"/>
    <w:basedOn w:val="Normal"/>
    <w:uiPriority w:val="34"/>
    <w:qFormat/>
    <w:rsid w:val="00E17393"/>
    <w:pPr>
      <w:ind w:left="720"/>
      <w:contextualSpacing/>
    </w:pPr>
  </w:style>
  <w:style w:type="character" w:styleId="Hyperlink">
    <w:name w:val="Hyperlink"/>
    <w:basedOn w:val="DefaultParagraphFont"/>
    <w:uiPriority w:val="99"/>
    <w:unhideWhenUsed/>
    <w:rsid w:val="000F4A19"/>
    <w:rPr>
      <w:color w:val="0563C1" w:themeColor="hyperlink"/>
      <w:u w:val="single"/>
    </w:rPr>
  </w:style>
  <w:style w:type="character" w:styleId="UnresolvedMention">
    <w:name w:val="Unresolved Mention"/>
    <w:basedOn w:val="DefaultParagraphFont"/>
    <w:uiPriority w:val="99"/>
    <w:semiHidden/>
    <w:unhideWhenUsed/>
    <w:rsid w:val="000F4A19"/>
    <w:rPr>
      <w:color w:val="605E5C"/>
      <w:shd w:val="clear" w:color="auto" w:fill="E1DFDD"/>
    </w:rPr>
  </w:style>
  <w:style w:type="paragraph" w:styleId="Header">
    <w:name w:val="header"/>
    <w:basedOn w:val="Normal"/>
    <w:link w:val="HeaderChar"/>
    <w:uiPriority w:val="99"/>
    <w:unhideWhenUsed/>
    <w:rsid w:val="00ED6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8A2"/>
  </w:style>
  <w:style w:type="paragraph" w:styleId="Footer">
    <w:name w:val="footer"/>
    <w:basedOn w:val="Normal"/>
    <w:link w:val="FooterChar"/>
    <w:uiPriority w:val="99"/>
    <w:unhideWhenUsed/>
    <w:rsid w:val="00ED6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8A2"/>
  </w:style>
  <w:style w:type="character" w:styleId="FollowedHyperlink">
    <w:name w:val="FollowedHyperlink"/>
    <w:basedOn w:val="DefaultParagraphFont"/>
    <w:uiPriority w:val="99"/>
    <w:semiHidden/>
    <w:unhideWhenUsed/>
    <w:rsid w:val="00187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632">
      <w:bodyDiv w:val="1"/>
      <w:marLeft w:val="0"/>
      <w:marRight w:val="0"/>
      <w:marTop w:val="0"/>
      <w:marBottom w:val="0"/>
      <w:divBdr>
        <w:top w:val="none" w:sz="0" w:space="0" w:color="auto"/>
        <w:left w:val="none" w:sz="0" w:space="0" w:color="auto"/>
        <w:bottom w:val="none" w:sz="0" w:space="0" w:color="auto"/>
        <w:right w:val="none" w:sz="0" w:space="0" w:color="auto"/>
      </w:divBdr>
    </w:div>
    <w:div w:id="1160389912">
      <w:bodyDiv w:val="1"/>
      <w:marLeft w:val="0"/>
      <w:marRight w:val="0"/>
      <w:marTop w:val="0"/>
      <w:marBottom w:val="0"/>
      <w:divBdr>
        <w:top w:val="none" w:sz="0" w:space="0" w:color="auto"/>
        <w:left w:val="none" w:sz="0" w:space="0" w:color="auto"/>
        <w:bottom w:val="none" w:sz="0" w:space="0" w:color="auto"/>
        <w:right w:val="none" w:sz="0" w:space="0" w:color="auto"/>
      </w:divBdr>
    </w:div>
    <w:div w:id="1183476174">
      <w:bodyDiv w:val="1"/>
      <w:marLeft w:val="0"/>
      <w:marRight w:val="0"/>
      <w:marTop w:val="0"/>
      <w:marBottom w:val="0"/>
      <w:divBdr>
        <w:top w:val="none" w:sz="0" w:space="0" w:color="auto"/>
        <w:left w:val="none" w:sz="0" w:space="0" w:color="auto"/>
        <w:bottom w:val="none" w:sz="0" w:space="0" w:color="auto"/>
        <w:right w:val="none" w:sz="0" w:space="0" w:color="auto"/>
      </w:divBdr>
      <w:divsChild>
        <w:div w:id="1076365692">
          <w:blockQuote w:val="1"/>
          <w:marLeft w:val="120"/>
          <w:marRight w:val="0"/>
          <w:marTop w:val="60"/>
          <w:marBottom w:val="60"/>
          <w:divBdr>
            <w:top w:val="none" w:sz="0" w:space="0" w:color="auto"/>
            <w:left w:val="none" w:sz="0" w:space="0" w:color="auto"/>
            <w:bottom w:val="none" w:sz="0" w:space="0" w:color="auto"/>
            <w:right w:val="none" w:sz="0" w:space="0" w:color="auto"/>
          </w:divBdr>
        </w:div>
        <w:div w:id="761295487">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405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dbeyond.com/posts/1423-an-update-on-the-open-game-license-ogl" TargetMode="External"/><Relationship Id="rId13" Type="http://schemas.openxmlformats.org/officeDocument/2006/relationships/hyperlink" Target="https://www.eff.org/deeplinks/2023/01/beware-gifts-dragons-how-dds-open-gaming-license-may-have-become-trap-creato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groups/YodelMountain/posts/1939629846374018" TargetMode="External"/><Relationship Id="rId12" Type="http://schemas.openxmlformats.org/officeDocument/2006/relationships/hyperlink" Target="https://www.gnu.org/licenses/gpl-3.0.en.html" TargetMode="External"/><Relationship Id="rId17" Type="http://schemas.openxmlformats.org/officeDocument/2006/relationships/hyperlink" Target="https://www.americanbar.org/groups/intellectual_property_law/publications/landslide/2014-15/march-april/its_how_you_play_game_why_videogame_rules_are_not_expression_protected_copyright_law/" TargetMode="External"/><Relationship Id="rId2" Type="http://schemas.openxmlformats.org/officeDocument/2006/relationships/styles" Target="styles.xml"/><Relationship Id="rId16" Type="http://schemas.openxmlformats.org/officeDocument/2006/relationships/hyperlink" Target="https://www.americanbar.org/groups/intellectual_property_law/publications/landslide/2014-15/march-april/not-playing-around-board-games-intellectual-property-la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gamingfoundation.org/ogl.html" TargetMode="External"/><Relationship Id="rId5" Type="http://schemas.openxmlformats.org/officeDocument/2006/relationships/footnotes" Target="footnotes.xml"/><Relationship Id="rId15" Type="http://schemas.openxmlformats.org/officeDocument/2006/relationships/hyperlink" Target="https://www.law.cornell.edu/uscode/text/17/102" TargetMode="External"/><Relationship Id="rId10" Type="http://schemas.openxmlformats.org/officeDocument/2006/relationships/hyperlink" Target="https://en.wikipedia.org/wiki/Copylef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sdancey.medium.com/22-years-ago-i-saved-d-d-today-i-want-to-save-the-open-gaming-license-77e79eaddfb2" TargetMode="External"/><Relationship Id="rId14" Type="http://schemas.openxmlformats.org/officeDocument/2006/relationships/hyperlink" Target="https://patents.google.com/patent/US5662332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2</cp:revision>
  <dcterms:created xsi:type="dcterms:W3CDTF">2023-01-17T00:30:00Z</dcterms:created>
  <dcterms:modified xsi:type="dcterms:W3CDTF">2023-01-17T00:30:00Z</dcterms:modified>
</cp:coreProperties>
</file>